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578" w:type="pct"/>
        <w:tblInd w:w="-714" w:type="dxa"/>
        <w:tblLook w:val="0000" w:firstRow="0" w:lastRow="0" w:firstColumn="0" w:lastColumn="0" w:noHBand="0" w:noVBand="0"/>
      </w:tblPr>
      <w:tblGrid>
        <w:gridCol w:w="5221"/>
        <w:gridCol w:w="6144"/>
      </w:tblGrid>
      <w:tr w:rsidR="001B60FB" w:rsidRPr="001B60FB" w14:paraId="23E5E3DE" w14:textId="77777777" w:rsidTr="00E660AD">
        <w:trPr>
          <w:trHeight w:val="709"/>
        </w:trPr>
        <w:tc>
          <w:tcPr>
            <w:tcW w:w="2297" w:type="pct"/>
          </w:tcPr>
          <w:p w14:paraId="7B8D4958" w14:textId="77777777" w:rsidR="00D95D95" w:rsidRPr="001B60FB" w:rsidRDefault="00D95D95" w:rsidP="00E660AD">
            <w:pPr>
              <w:pStyle w:val="Normal1"/>
              <w:spacing w:after="0" w:line="240" w:lineRule="auto"/>
              <w:jc w:val="center"/>
              <w:rPr>
                <w:sz w:val="26"/>
                <w:szCs w:val="28"/>
                <w:lang w:val="vi-VN"/>
              </w:rPr>
            </w:pPr>
            <w:r w:rsidRPr="001B60FB">
              <w:rPr>
                <w:sz w:val="26"/>
                <w:szCs w:val="28"/>
                <w:lang w:val="vi-VN"/>
              </w:rPr>
              <w:t>UBND TỈNH THÁI BÌNH</w:t>
            </w:r>
          </w:p>
          <w:p w14:paraId="7643B0F9" w14:textId="413F5CF1" w:rsidR="00D95D95" w:rsidRPr="001B60FB" w:rsidRDefault="00B51759" w:rsidP="0095236E">
            <w:pPr>
              <w:pStyle w:val="Normal1"/>
              <w:spacing w:after="0" w:line="240" w:lineRule="auto"/>
              <w:jc w:val="center"/>
              <w:rPr>
                <w:b/>
                <w:bCs/>
                <w:spacing w:val="-10"/>
                <w:sz w:val="28"/>
                <w:szCs w:val="28"/>
              </w:rPr>
            </w:pPr>
            <w:r w:rsidRPr="001B60FB">
              <w:rPr>
                <w:noProof/>
              </w:rPr>
              <w:pict w14:anchorId="32FB6B1B">
                <v:shapetype id="_x0000_t32" coordsize="21600,21600" o:spt="32" o:oned="t" path="m,l21600,21600e" filled="f">
                  <v:path arrowok="t" fillok="f" o:connecttype="none"/>
                  <o:lock v:ext="edit" shapetype="t"/>
                </v:shapetype>
                <v:shape id="Straight Arrow Connector 1820339721" o:spid="_x0000_s1030" type="#_x0000_t32" style="position:absolute;left:0;text-align:left;margin-left:78.6pt;margin-top:14.85pt;width:70pt;height:0;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"/>
              </w:pict>
            </w:r>
            <w:r w:rsidR="0095236E" w:rsidRPr="001B60FB">
              <w:rPr>
                <w:b/>
                <w:bCs/>
                <w:spacing w:val="-10"/>
                <w:sz w:val="28"/>
                <w:szCs w:val="28"/>
                <w:lang w:val="vi-VN"/>
              </w:rPr>
              <w:t>SỞ THÔNG TIN VÀ TRUYỀN THÔNG</w:t>
            </w:r>
          </w:p>
        </w:tc>
        <w:tc>
          <w:tcPr>
            <w:tcW w:w="2703" w:type="pct"/>
          </w:tcPr>
          <w:p w14:paraId="1DE931FA" w14:textId="77777777" w:rsidR="00D95D95" w:rsidRPr="001B60FB" w:rsidRDefault="00D95D95" w:rsidP="00E660AD">
            <w:pPr>
              <w:pStyle w:val="Normal1"/>
              <w:spacing w:after="0" w:line="240" w:lineRule="auto"/>
              <w:jc w:val="center"/>
              <w:rPr>
                <w:sz w:val="26"/>
                <w:szCs w:val="26"/>
                <w:lang w:val="vi-VN"/>
              </w:rPr>
            </w:pPr>
            <w:r w:rsidRPr="001B60FB">
              <w:rPr>
                <w:b/>
                <w:sz w:val="26"/>
                <w:szCs w:val="26"/>
                <w:lang w:val="vi-VN"/>
              </w:rPr>
              <w:t>CỘNG HÒA XÃ HỘI CHỦ NGHĨA VIỆT NAM</w:t>
            </w:r>
          </w:p>
          <w:p w14:paraId="162EFE7E" w14:textId="7DB019B4" w:rsidR="00D95D95" w:rsidRPr="001B60FB" w:rsidRDefault="00B51759" w:rsidP="00E660AD">
            <w:pPr>
              <w:pStyle w:val="Normal1"/>
              <w:spacing w:after="0" w:line="240" w:lineRule="auto"/>
              <w:jc w:val="center"/>
              <w:rPr>
                <w:sz w:val="28"/>
                <w:szCs w:val="28"/>
                <w:lang w:val="vi-VN"/>
              </w:rPr>
            </w:pPr>
            <w:r w:rsidRPr="001B60FB">
              <w:rPr>
                <w:noProof/>
              </w:rPr>
              <w:pict w14:anchorId="2BACDBD8">
                <v:shape id="Straight Arrow Connector 6" o:spid="_x0000_s1029" type="#_x0000_t32" style="position:absolute;left:0;text-align:left;margin-left:60.5pt;margin-top:17.1pt;width:165.05pt;height:0;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O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"/>
              </w:pict>
            </w:r>
            <w:r w:rsidR="00D95D95" w:rsidRPr="001B60FB">
              <w:rPr>
                <w:b/>
                <w:sz w:val="28"/>
                <w:szCs w:val="28"/>
                <w:lang w:val="vi-VN"/>
              </w:rPr>
              <w:t>Độc lập - Tự do - Hạnh phúc</w:t>
            </w:r>
          </w:p>
        </w:tc>
      </w:tr>
      <w:tr w:rsidR="001B60FB" w:rsidRPr="001B60FB" w14:paraId="4DFC8B2B" w14:textId="77777777" w:rsidTr="005D569B">
        <w:trPr>
          <w:trHeight w:val="861"/>
        </w:trPr>
        <w:tc>
          <w:tcPr>
            <w:tcW w:w="2297" w:type="pct"/>
          </w:tcPr>
          <w:p w14:paraId="4563890D" w14:textId="6605D0FA" w:rsidR="00D95D95" w:rsidRPr="001B60FB" w:rsidRDefault="00B66EC9" w:rsidP="00E660AD">
            <w:pPr>
              <w:pStyle w:val="Normal1"/>
              <w:spacing w:before="240" w:after="0" w:line="240" w:lineRule="auto"/>
              <w:jc w:val="center"/>
              <w:rPr>
                <w:sz w:val="28"/>
                <w:szCs w:val="28"/>
              </w:rPr>
            </w:pPr>
            <w:r w:rsidRPr="001B60FB">
              <w:rPr>
                <w:sz w:val="28"/>
                <w:szCs w:val="28"/>
              </w:rPr>
              <w:t xml:space="preserve">Số:        </w:t>
            </w:r>
            <w:r w:rsidR="00D06773" w:rsidRPr="001B60FB">
              <w:rPr>
                <w:sz w:val="28"/>
                <w:szCs w:val="28"/>
              </w:rPr>
              <w:t>/</w:t>
            </w:r>
            <w:r w:rsidRPr="001B60FB">
              <w:rPr>
                <w:sz w:val="28"/>
                <w:szCs w:val="28"/>
              </w:rPr>
              <w:t>BC</w:t>
            </w:r>
            <w:r w:rsidR="00D06773" w:rsidRPr="001B60FB">
              <w:rPr>
                <w:sz w:val="28"/>
                <w:szCs w:val="28"/>
              </w:rPr>
              <w:t>-STTTT</w:t>
            </w:r>
          </w:p>
        </w:tc>
        <w:tc>
          <w:tcPr>
            <w:tcW w:w="2703" w:type="pct"/>
          </w:tcPr>
          <w:p w14:paraId="168D838E" w14:textId="77777777" w:rsidR="00D95D95" w:rsidRPr="001B60FB" w:rsidRDefault="00D95D95" w:rsidP="00E660AD">
            <w:pPr>
              <w:pStyle w:val="Normal1"/>
              <w:spacing w:before="240" w:after="0" w:line="240" w:lineRule="auto"/>
              <w:jc w:val="center"/>
              <w:rPr>
                <w:sz w:val="28"/>
                <w:szCs w:val="28"/>
              </w:rPr>
            </w:pPr>
            <w:r w:rsidRPr="001B60FB">
              <w:rPr>
                <w:i/>
                <w:sz w:val="28"/>
                <w:szCs w:val="28"/>
              </w:rPr>
              <w:t>Thái Bình, ngày      tháng      năm 2024</w:t>
            </w:r>
          </w:p>
        </w:tc>
      </w:tr>
    </w:tbl>
    <w:p w14:paraId="3C345600" w14:textId="43DA55EA" w:rsidR="00FC69A1" w:rsidRPr="001B60FB" w:rsidRDefault="00FC69A1" w:rsidP="00FC69A1">
      <w:pPr>
        <w:pStyle w:val="Normal1"/>
        <w:tabs>
          <w:tab w:val="left" w:pos="567"/>
          <w:tab w:val="left" w:pos="720"/>
        </w:tabs>
        <w:spacing w:before="40" w:after="40"/>
        <w:ind w:firstLine="567"/>
        <w:jc w:val="center"/>
        <w:rPr>
          <w:b/>
          <w:sz w:val="28"/>
          <w:szCs w:val="28"/>
          <w:highlight w:val="white"/>
        </w:rPr>
      </w:pPr>
      <w:r w:rsidRPr="001B60FB">
        <w:rPr>
          <w:b/>
          <w:sz w:val="28"/>
          <w:szCs w:val="28"/>
          <w:highlight w:val="white"/>
        </w:rPr>
        <w:t>BÁO CÁO</w:t>
      </w:r>
    </w:p>
    <w:p w14:paraId="3ED40C00" w14:textId="62428BA2" w:rsidR="004563D9" w:rsidRPr="001B60FB" w:rsidRDefault="007853AA" w:rsidP="00FC69A1">
      <w:pPr>
        <w:pStyle w:val="Normal1"/>
        <w:tabs>
          <w:tab w:val="left" w:pos="567"/>
          <w:tab w:val="left" w:pos="720"/>
        </w:tabs>
        <w:spacing w:before="40" w:after="40"/>
        <w:ind w:firstLine="567"/>
        <w:jc w:val="center"/>
        <w:rPr>
          <w:b/>
          <w:noProof/>
          <w:sz w:val="28"/>
          <w:szCs w:val="28"/>
        </w:rPr>
      </w:pPr>
      <w:r w:rsidRPr="001B60FB">
        <w:rPr>
          <w:b/>
          <w:noProof/>
          <w:sz w:val="28"/>
          <w:szCs w:val="28"/>
        </w:rPr>
        <w:t>Kết quả c</w:t>
      </w:r>
      <w:r w:rsidR="0091105E" w:rsidRPr="001B60FB">
        <w:rPr>
          <w:b/>
          <w:noProof/>
          <w:sz w:val="28"/>
          <w:szCs w:val="28"/>
        </w:rPr>
        <w:t xml:space="preserve">huyển đổi số </w:t>
      </w:r>
      <w:r w:rsidR="005D569B" w:rsidRPr="001B60FB">
        <w:rPr>
          <w:b/>
          <w:noProof/>
          <w:sz w:val="28"/>
          <w:szCs w:val="28"/>
        </w:rPr>
        <w:t xml:space="preserve">6 tháng đầu năm 2024, phương hướng nhiệm vụ 6 tháng cuối năm 2024 </w:t>
      </w:r>
      <w:r w:rsidR="006D45B5" w:rsidRPr="001B60FB">
        <w:rPr>
          <w:b/>
          <w:noProof/>
          <w:sz w:val="28"/>
          <w:szCs w:val="28"/>
        </w:rPr>
        <w:t>tỉnh Thái Bình</w:t>
      </w:r>
    </w:p>
    <w:p w14:paraId="26434ED3" w14:textId="5CC93B3D" w:rsidR="00B95FEA" w:rsidRPr="001B60FB" w:rsidRDefault="00B51759" w:rsidP="00B66EC9">
      <w:pPr>
        <w:pStyle w:val="Normal1"/>
        <w:tabs>
          <w:tab w:val="left" w:pos="567"/>
          <w:tab w:val="left" w:pos="720"/>
        </w:tabs>
        <w:spacing w:before="40" w:after="40"/>
        <w:jc w:val="center"/>
        <w:rPr>
          <w:bCs/>
          <w:i/>
          <w:iCs/>
          <w:sz w:val="28"/>
          <w:szCs w:val="28"/>
        </w:rPr>
      </w:pPr>
      <w:r w:rsidRPr="001B60FB">
        <w:rPr>
          <w:b/>
          <w:noProof/>
          <w:sz w:val="28"/>
          <w:szCs w:val="28"/>
        </w:rPr>
        <w:pict w14:anchorId="50EBBC25">
          <v:shape id="_x0000_s1028" type="#_x0000_t32" style="position:absolute;left:0;text-align:left;margin-left:227.6pt;margin-top:15.15pt;width:82.5pt;height:0;z-index:251658240" o:connectortype="straight"/>
        </w:pict>
      </w:r>
      <w:r w:rsidR="00B95FEA" w:rsidRPr="001B60FB">
        <w:rPr>
          <w:bCs/>
          <w:i/>
          <w:iCs/>
          <w:noProof/>
          <w:sz w:val="28"/>
          <w:szCs w:val="28"/>
        </w:rPr>
        <w:t>(Tại Hội nghị Sơ kết 6 tháng đầu năm 2024</w:t>
      </w:r>
      <w:r w:rsidR="00B66EC9" w:rsidRPr="001B60FB">
        <w:rPr>
          <w:bCs/>
          <w:i/>
          <w:iCs/>
          <w:noProof/>
          <w:sz w:val="28"/>
          <w:szCs w:val="28"/>
        </w:rPr>
        <w:t xml:space="preserve"> về chuyển đổi số và triển khai Đề án 06</w:t>
      </w:r>
      <w:r w:rsidR="00B95FEA" w:rsidRPr="001B60FB">
        <w:rPr>
          <w:bCs/>
          <w:i/>
          <w:iCs/>
          <w:noProof/>
          <w:sz w:val="28"/>
          <w:szCs w:val="28"/>
        </w:rPr>
        <w:t>)</w:t>
      </w:r>
    </w:p>
    <w:p w14:paraId="67DD44AC" w14:textId="77777777" w:rsidR="004563D9" w:rsidRPr="001B60FB" w:rsidRDefault="004563D9" w:rsidP="00A34CBE">
      <w:pPr>
        <w:spacing w:before="60" w:after="60" w:line="240" w:lineRule="auto"/>
        <w:ind w:firstLine="561"/>
        <w:jc w:val="both"/>
        <w:rPr>
          <w:sz w:val="28"/>
          <w:szCs w:val="28"/>
        </w:rPr>
      </w:pPr>
    </w:p>
    <w:p w14:paraId="0E5A04A2" w14:textId="6794D9FD" w:rsidR="008A2A55" w:rsidRPr="001B60FB" w:rsidRDefault="000A4054" w:rsidP="001F4DF6">
      <w:pPr>
        <w:spacing w:after="0" w:line="312" w:lineRule="auto"/>
        <w:ind w:firstLine="567"/>
        <w:jc w:val="both"/>
        <w:rPr>
          <w:sz w:val="28"/>
          <w:szCs w:val="28"/>
        </w:rPr>
      </w:pPr>
      <w:r w:rsidRPr="001B60FB">
        <w:rPr>
          <w:sz w:val="28"/>
          <w:szCs w:val="28"/>
          <w:lang w:val="de-DE"/>
        </w:rPr>
        <w:t>Thực hiện Nghị quyết, Đề án, Kế hoạch về chuyển đổi số năm 2024</w:t>
      </w:r>
      <w:r w:rsidR="00B822DA" w:rsidRPr="001B60FB">
        <w:rPr>
          <w:sz w:val="28"/>
          <w:szCs w:val="28"/>
          <w:lang w:val="de-DE"/>
        </w:rPr>
        <w:t xml:space="preserve"> tỉnh Thái Bình, </w:t>
      </w:r>
      <w:r w:rsidRPr="001B60FB">
        <w:rPr>
          <w:sz w:val="28"/>
          <w:szCs w:val="28"/>
          <w:lang w:val="de-DE"/>
        </w:rPr>
        <w:t xml:space="preserve">Kế hoạch hoạt động của Ban Chỉ đạo về chuyển đổi số tỉnh </w:t>
      </w:r>
      <w:r w:rsidR="00B822DA" w:rsidRPr="001B60FB">
        <w:rPr>
          <w:sz w:val="28"/>
          <w:szCs w:val="28"/>
          <w:lang w:val="de-DE"/>
        </w:rPr>
        <w:t>năm 2024</w:t>
      </w:r>
      <w:r w:rsidR="00320C62" w:rsidRPr="001B60FB">
        <w:rPr>
          <w:sz w:val="28"/>
          <w:szCs w:val="28"/>
          <w:lang w:val="de-DE"/>
        </w:rPr>
        <w:t>.</w:t>
      </w:r>
      <w:r w:rsidR="00A23546" w:rsidRPr="001B60FB">
        <w:rPr>
          <w:sz w:val="28"/>
          <w:szCs w:val="28"/>
        </w:rPr>
        <w:t xml:space="preserve"> </w:t>
      </w:r>
      <w:r w:rsidR="00320C62" w:rsidRPr="001B60FB">
        <w:rPr>
          <w:sz w:val="28"/>
          <w:szCs w:val="28"/>
        </w:rPr>
        <w:t>T</w:t>
      </w:r>
      <w:r w:rsidR="00A23546" w:rsidRPr="001B60FB">
        <w:rPr>
          <w:sz w:val="28"/>
          <w:szCs w:val="28"/>
        </w:rPr>
        <w:t>rên cơ sở</w:t>
      </w:r>
      <w:r w:rsidR="0023455F" w:rsidRPr="001B60FB">
        <w:rPr>
          <w:sz w:val="28"/>
          <w:szCs w:val="28"/>
        </w:rPr>
        <w:t xml:space="preserve"> tổng hợp báo cáo</w:t>
      </w:r>
      <w:r w:rsidR="003E0512" w:rsidRPr="001B60FB">
        <w:rPr>
          <w:sz w:val="28"/>
          <w:szCs w:val="28"/>
        </w:rPr>
        <w:t>, số liệu của các ngành, địa phương</w:t>
      </w:r>
      <w:r w:rsidR="00C94E4F" w:rsidRPr="001B60FB">
        <w:rPr>
          <w:sz w:val="28"/>
          <w:szCs w:val="28"/>
        </w:rPr>
        <w:t xml:space="preserve">, </w:t>
      </w:r>
      <w:r w:rsidR="00DF3D4A" w:rsidRPr="001B60FB">
        <w:rPr>
          <w:sz w:val="28"/>
          <w:szCs w:val="28"/>
        </w:rPr>
        <w:t xml:space="preserve">Sở Thông tin và Truyền thông – Cơ quan Thường trực </w:t>
      </w:r>
      <w:r w:rsidR="00EF72F2" w:rsidRPr="001B60FB">
        <w:rPr>
          <w:sz w:val="28"/>
          <w:szCs w:val="28"/>
        </w:rPr>
        <w:t>Ban Chỉ đạo về Chuyển đổi số tỉnh Thái Bình</w:t>
      </w:r>
      <w:r w:rsidR="00DF3D4A" w:rsidRPr="001B60FB">
        <w:rPr>
          <w:sz w:val="28"/>
          <w:szCs w:val="28"/>
        </w:rPr>
        <w:t xml:space="preserve"> </w:t>
      </w:r>
      <w:r w:rsidR="00EF72F2" w:rsidRPr="001B60FB">
        <w:rPr>
          <w:sz w:val="28"/>
          <w:szCs w:val="28"/>
        </w:rPr>
        <w:t xml:space="preserve">báo cáo kết quả chuyển đổi số tỉnh Thái Bình </w:t>
      </w:r>
      <w:r w:rsidR="00B43D96" w:rsidRPr="001B60FB">
        <w:rPr>
          <w:sz w:val="28"/>
          <w:szCs w:val="28"/>
        </w:rPr>
        <w:t xml:space="preserve">6 tháng </w:t>
      </w:r>
      <w:r w:rsidR="00104418" w:rsidRPr="001B60FB">
        <w:rPr>
          <w:sz w:val="28"/>
          <w:szCs w:val="28"/>
        </w:rPr>
        <w:t>đầu</w:t>
      </w:r>
      <w:r w:rsidR="00EF72F2" w:rsidRPr="001B60FB">
        <w:rPr>
          <w:sz w:val="28"/>
          <w:szCs w:val="28"/>
        </w:rPr>
        <w:t xml:space="preserve"> năm 2024</w:t>
      </w:r>
      <w:r w:rsidR="008A4C1F" w:rsidRPr="001B60FB">
        <w:rPr>
          <w:sz w:val="28"/>
          <w:szCs w:val="28"/>
        </w:rPr>
        <w:t>,</w:t>
      </w:r>
      <w:r w:rsidR="00EF72F2" w:rsidRPr="001B60FB">
        <w:rPr>
          <w:sz w:val="28"/>
          <w:szCs w:val="28"/>
        </w:rPr>
        <w:t xml:space="preserve"> với các nội dung sau:</w:t>
      </w:r>
    </w:p>
    <w:p w14:paraId="74B5E915" w14:textId="312DB808" w:rsidR="004B60F9" w:rsidRPr="001B60FB" w:rsidRDefault="004B60F9" w:rsidP="004B60F9">
      <w:pPr>
        <w:spacing w:after="0" w:line="288" w:lineRule="auto"/>
        <w:ind w:firstLine="567"/>
        <w:jc w:val="both"/>
        <w:rPr>
          <w:rFonts w:eastAsia="SimSun"/>
          <w:b/>
          <w:bCs/>
          <w:noProof/>
          <w:sz w:val="28"/>
          <w:szCs w:val="28"/>
        </w:rPr>
      </w:pPr>
      <w:r w:rsidRPr="001B60FB">
        <w:rPr>
          <w:b/>
          <w:bCs/>
          <w:noProof/>
          <w:sz w:val="28"/>
          <w:szCs w:val="28"/>
          <w:lang w:val="vi-VN"/>
        </w:rPr>
        <w:t xml:space="preserve">I. TÌNH HÌNH THỰC HIỆN </w:t>
      </w:r>
      <w:r w:rsidR="00997D3B" w:rsidRPr="001B60FB">
        <w:rPr>
          <w:b/>
          <w:bCs/>
          <w:noProof/>
          <w:sz w:val="28"/>
          <w:szCs w:val="28"/>
        </w:rPr>
        <w:t>KẾ HOẠCH</w:t>
      </w:r>
      <w:r w:rsidRPr="001B60FB">
        <w:rPr>
          <w:b/>
          <w:bCs/>
          <w:noProof/>
          <w:sz w:val="28"/>
          <w:szCs w:val="28"/>
          <w:lang w:val="vi-VN"/>
        </w:rPr>
        <w:t xml:space="preserve"> NĂM 202</w:t>
      </w:r>
      <w:r w:rsidR="00997D3B" w:rsidRPr="001B60FB">
        <w:rPr>
          <w:b/>
          <w:bCs/>
          <w:noProof/>
          <w:sz w:val="28"/>
          <w:szCs w:val="28"/>
        </w:rPr>
        <w:t>4</w:t>
      </w:r>
    </w:p>
    <w:p w14:paraId="054A2DA1" w14:textId="5C38E29A" w:rsidR="00095B3A" w:rsidRPr="001B60FB" w:rsidRDefault="00095B3A" w:rsidP="00095B3A">
      <w:pPr>
        <w:spacing w:after="0" w:line="288" w:lineRule="auto"/>
        <w:ind w:firstLine="567"/>
        <w:jc w:val="both"/>
        <w:rPr>
          <w:b/>
          <w:bCs/>
          <w:noProof/>
          <w:sz w:val="28"/>
          <w:szCs w:val="28"/>
          <w:lang w:val="vi-VN"/>
        </w:rPr>
      </w:pPr>
      <w:r w:rsidRPr="001B60FB">
        <w:rPr>
          <w:b/>
          <w:bCs/>
          <w:noProof/>
          <w:sz w:val="28"/>
          <w:szCs w:val="28"/>
          <w:lang w:val="vi-VN"/>
        </w:rPr>
        <w:t>1. Kết quả thực hiện các chỉ tiêu theo Kế hoạch chuyển đổi số tỉnh Thái Bình năm 2024</w:t>
      </w:r>
    </w:p>
    <w:p w14:paraId="21A5FA91" w14:textId="77777777" w:rsidR="00F22131" w:rsidRPr="001B60FB" w:rsidRDefault="004B60F9" w:rsidP="004B60F9">
      <w:pPr>
        <w:spacing w:after="0" w:line="288" w:lineRule="auto"/>
        <w:ind w:firstLine="567"/>
        <w:jc w:val="both"/>
        <w:rPr>
          <w:noProof/>
          <w:sz w:val="28"/>
          <w:szCs w:val="28"/>
          <w:lang w:val="vi-VN"/>
        </w:rPr>
      </w:pPr>
      <w:r w:rsidRPr="001B60FB">
        <w:rPr>
          <w:noProof/>
          <w:sz w:val="28"/>
          <w:szCs w:val="28"/>
          <w:lang w:val="vi-VN"/>
        </w:rPr>
        <w:t xml:space="preserve">Kế hoạch </w:t>
      </w:r>
      <w:r w:rsidR="00AF2CE3" w:rsidRPr="001B60FB">
        <w:rPr>
          <w:noProof/>
          <w:sz w:val="28"/>
          <w:szCs w:val="28"/>
          <w:lang w:val="vi-VN"/>
        </w:rPr>
        <w:t>c</w:t>
      </w:r>
      <w:r w:rsidRPr="001B60FB">
        <w:rPr>
          <w:noProof/>
          <w:sz w:val="28"/>
          <w:szCs w:val="28"/>
          <w:lang w:val="vi-VN"/>
        </w:rPr>
        <w:t>huyển đổi số tỉnh Thái Bình năm 202</w:t>
      </w:r>
      <w:r w:rsidR="00FA5C10" w:rsidRPr="001B60FB">
        <w:rPr>
          <w:noProof/>
          <w:sz w:val="28"/>
          <w:szCs w:val="28"/>
          <w:lang w:val="vi-VN"/>
        </w:rPr>
        <w:t>4</w:t>
      </w:r>
      <w:r w:rsidRPr="001B60FB">
        <w:rPr>
          <w:noProof/>
          <w:sz w:val="28"/>
          <w:szCs w:val="28"/>
          <w:lang w:val="vi-VN"/>
        </w:rPr>
        <w:t xml:space="preserve"> đặt ra </w:t>
      </w:r>
      <w:r w:rsidRPr="001B60FB">
        <w:rPr>
          <w:b/>
          <w:bCs/>
          <w:noProof/>
          <w:sz w:val="28"/>
          <w:szCs w:val="28"/>
          <w:lang w:val="vi-VN"/>
        </w:rPr>
        <w:t>1</w:t>
      </w:r>
      <w:r w:rsidR="008D5635" w:rsidRPr="001B60FB">
        <w:rPr>
          <w:b/>
          <w:bCs/>
          <w:noProof/>
          <w:sz w:val="28"/>
          <w:szCs w:val="28"/>
          <w:lang w:val="vi-VN"/>
        </w:rPr>
        <w:t>6</w:t>
      </w:r>
      <w:r w:rsidRPr="001B60FB">
        <w:rPr>
          <w:noProof/>
          <w:sz w:val="28"/>
          <w:szCs w:val="28"/>
          <w:lang w:val="vi-VN"/>
        </w:rPr>
        <w:t xml:space="preserve"> mục tiêu</w:t>
      </w:r>
    </w:p>
    <w:p w14:paraId="69DAFBF8" w14:textId="39E1F9DF" w:rsidR="00031E1F" w:rsidRPr="001B60FB" w:rsidRDefault="00031E1F" w:rsidP="00031E1F">
      <w:pPr>
        <w:spacing w:after="0" w:line="288" w:lineRule="auto"/>
        <w:ind w:firstLine="567"/>
        <w:jc w:val="both"/>
        <w:rPr>
          <w:b/>
          <w:bCs/>
          <w:noProof/>
          <w:sz w:val="28"/>
          <w:szCs w:val="28"/>
          <w:lang w:val="vi-VN"/>
        </w:rPr>
      </w:pPr>
      <w:r w:rsidRPr="001B60FB">
        <w:rPr>
          <w:noProof/>
          <w:sz w:val="28"/>
          <w:szCs w:val="28"/>
          <w:lang w:val="vi-VN"/>
        </w:rPr>
        <w:t xml:space="preserve">- Số mục tiêu hoàn thành: </w:t>
      </w:r>
      <w:r w:rsidR="00861E75" w:rsidRPr="001B60FB">
        <w:rPr>
          <w:b/>
          <w:bCs/>
          <w:noProof/>
          <w:sz w:val="28"/>
          <w:szCs w:val="28"/>
          <w:lang w:val="vi-VN"/>
        </w:rPr>
        <w:t>09</w:t>
      </w:r>
      <w:r w:rsidRPr="001B60FB">
        <w:rPr>
          <w:b/>
          <w:bCs/>
          <w:noProof/>
          <w:sz w:val="28"/>
          <w:szCs w:val="28"/>
          <w:lang w:val="vi-VN"/>
        </w:rPr>
        <w:t>/16</w:t>
      </w:r>
      <w:r w:rsidRPr="001B60FB">
        <w:rPr>
          <w:noProof/>
          <w:sz w:val="28"/>
          <w:szCs w:val="28"/>
          <w:lang w:val="vi-VN"/>
        </w:rPr>
        <w:t xml:space="preserve"> </w:t>
      </w:r>
      <w:r w:rsidR="00ED429A" w:rsidRPr="001B60FB">
        <w:rPr>
          <w:noProof/>
          <w:sz w:val="28"/>
          <w:szCs w:val="28"/>
          <w:lang w:val="vi-VN"/>
        </w:rPr>
        <w:t>chỉ tiêu</w:t>
      </w:r>
      <w:r w:rsidRPr="001B60FB">
        <w:rPr>
          <w:noProof/>
          <w:sz w:val="28"/>
          <w:szCs w:val="28"/>
          <w:lang w:val="vi-VN"/>
        </w:rPr>
        <w:t xml:space="preserve"> đạt </w:t>
      </w:r>
      <w:r w:rsidR="006D343A" w:rsidRPr="001B60FB">
        <w:rPr>
          <w:b/>
          <w:bCs/>
          <w:noProof/>
          <w:sz w:val="28"/>
          <w:szCs w:val="28"/>
          <w:lang w:val="vi-VN"/>
        </w:rPr>
        <w:t>56,25</w:t>
      </w:r>
      <w:r w:rsidRPr="001B60FB">
        <w:rPr>
          <w:b/>
          <w:bCs/>
          <w:noProof/>
          <w:sz w:val="28"/>
          <w:szCs w:val="28"/>
          <w:lang w:val="vi-VN"/>
        </w:rPr>
        <w:t>%.</w:t>
      </w:r>
    </w:p>
    <w:p w14:paraId="559EF2BF" w14:textId="74148A57" w:rsidR="006D343A" w:rsidRPr="001B60FB" w:rsidRDefault="006D343A" w:rsidP="006D343A">
      <w:pPr>
        <w:spacing w:after="0" w:line="288" w:lineRule="auto"/>
        <w:ind w:firstLine="567"/>
        <w:jc w:val="both"/>
        <w:rPr>
          <w:b/>
          <w:bCs/>
          <w:noProof/>
          <w:sz w:val="28"/>
          <w:szCs w:val="28"/>
          <w:lang w:val="vi-VN"/>
        </w:rPr>
      </w:pPr>
      <w:r w:rsidRPr="001B60FB">
        <w:rPr>
          <w:noProof/>
          <w:sz w:val="28"/>
          <w:szCs w:val="28"/>
          <w:lang w:val="vi-VN"/>
        </w:rPr>
        <w:t xml:space="preserve">- Số mục tiêu hoàn thành </w:t>
      </w:r>
      <w:r w:rsidR="00BA2739" w:rsidRPr="001B60FB">
        <w:rPr>
          <w:noProof/>
          <w:sz w:val="28"/>
          <w:szCs w:val="28"/>
          <w:lang w:val="vi-VN"/>
        </w:rPr>
        <w:t>từ</w:t>
      </w:r>
      <w:r w:rsidRPr="001B60FB">
        <w:rPr>
          <w:noProof/>
          <w:sz w:val="28"/>
          <w:szCs w:val="28"/>
          <w:lang w:val="vi-VN"/>
        </w:rPr>
        <w:t xml:space="preserve"> 50%: </w:t>
      </w:r>
      <w:r w:rsidR="00AF173D" w:rsidRPr="001B60FB">
        <w:rPr>
          <w:b/>
          <w:bCs/>
          <w:noProof/>
          <w:sz w:val="28"/>
          <w:szCs w:val="28"/>
          <w:lang w:val="vi-VN"/>
        </w:rPr>
        <w:t>0</w:t>
      </w:r>
      <w:r w:rsidR="005C3366" w:rsidRPr="001B60FB">
        <w:rPr>
          <w:b/>
          <w:bCs/>
          <w:noProof/>
          <w:sz w:val="28"/>
          <w:szCs w:val="28"/>
          <w:lang w:val="vi-VN"/>
        </w:rPr>
        <w:t>5</w:t>
      </w:r>
      <w:r w:rsidRPr="001B60FB">
        <w:rPr>
          <w:b/>
          <w:bCs/>
          <w:noProof/>
          <w:sz w:val="28"/>
          <w:szCs w:val="28"/>
          <w:lang w:val="vi-VN"/>
        </w:rPr>
        <w:t>/16</w:t>
      </w:r>
      <w:r w:rsidRPr="001B60FB">
        <w:rPr>
          <w:noProof/>
          <w:sz w:val="28"/>
          <w:szCs w:val="28"/>
          <w:lang w:val="vi-VN"/>
        </w:rPr>
        <w:t xml:space="preserve"> </w:t>
      </w:r>
      <w:r w:rsidR="00ED429A" w:rsidRPr="001B60FB">
        <w:rPr>
          <w:noProof/>
          <w:sz w:val="28"/>
          <w:szCs w:val="28"/>
          <w:lang w:val="vi-VN"/>
        </w:rPr>
        <w:t>chỉ tiêu</w:t>
      </w:r>
      <w:r w:rsidRPr="001B60FB">
        <w:rPr>
          <w:noProof/>
          <w:sz w:val="28"/>
          <w:szCs w:val="28"/>
          <w:lang w:val="vi-VN"/>
        </w:rPr>
        <w:t xml:space="preserve"> đạt </w:t>
      </w:r>
      <w:r w:rsidR="00E5518F" w:rsidRPr="001B60FB">
        <w:rPr>
          <w:b/>
          <w:bCs/>
          <w:noProof/>
          <w:sz w:val="28"/>
          <w:szCs w:val="28"/>
          <w:lang w:val="vi-VN"/>
        </w:rPr>
        <w:t>31,25</w:t>
      </w:r>
      <w:r w:rsidRPr="001B60FB">
        <w:rPr>
          <w:b/>
          <w:bCs/>
          <w:noProof/>
          <w:sz w:val="28"/>
          <w:szCs w:val="28"/>
          <w:lang w:val="vi-VN"/>
        </w:rPr>
        <w:t>%.</w:t>
      </w:r>
    </w:p>
    <w:p w14:paraId="67F380C3" w14:textId="2EDC2D19" w:rsidR="00ED429A" w:rsidRPr="001B60FB" w:rsidRDefault="00BA2739" w:rsidP="00BA2739">
      <w:pPr>
        <w:spacing w:after="0" w:line="288" w:lineRule="auto"/>
        <w:ind w:firstLine="567"/>
        <w:jc w:val="both"/>
        <w:rPr>
          <w:noProof/>
          <w:sz w:val="28"/>
          <w:szCs w:val="28"/>
          <w:lang w:val="vi-VN"/>
        </w:rPr>
      </w:pPr>
      <w:r w:rsidRPr="001B60FB">
        <w:rPr>
          <w:noProof/>
          <w:sz w:val="28"/>
          <w:szCs w:val="28"/>
          <w:lang w:val="vi-VN"/>
        </w:rPr>
        <w:t xml:space="preserve">- Số mục tiêu hoàn thành dưới 50%: </w:t>
      </w:r>
      <w:r w:rsidR="00AF173D" w:rsidRPr="001B60FB">
        <w:rPr>
          <w:b/>
          <w:bCs/>
          <w:noProof/>
          <w:sz w:val="28"/>
          <w:szCs w:val="28"/>
          <w:lang w:val="vi-VN"/>
        </w:rPr>
        <w:t>01</w:t>
      </w:r>
      <w:r w:rsidRPr="001B60FB">
        <w:rPr>
          <w:noProof/>
          <w:sz w:val="28"/>
          <w:szCs w:val="28"/>
          <w:lang w:val="vi-VN"/>
        </w:rPr>
        <w:t xml:space="preserve"> </w:t>
      </w:r>
      <w:r w:rsidR="00ED429A" w:rsidRPr="001B60FB">
        <w:rPr>
          <w:noProof/>
          <w:sz w:val="28"/>
          <w:szCs w:val="28"/>
          <w:lang w:val="vi-VN"/>
        </w:rPr>
        <w:t xml:space="preserve">chỉ tiêu </w:t>
      </w:r>
      <w:r w:rsidR="003319F8" w:rsidRPr="001B60FB">
        <w:rPr>
          <w:noProof/>
          <w:sz w:val="28"/>
          <w:szCs w:val="28"/>
          <w:lang w:val="vi-VN"/>
        </w:rPr>
        <w:t>30% hoạt động kiểm tra của cơ quan quản lý nhà nước được thực hiện thông qua môi trường số và hệ thống ứng dụng công nghệ thông tin.</w:t>
      </w:r>
    </w:p>
    <w:p w14:paraId="41B3DB6D" w14:textId="79427FE6" w:rsidR="00CF48EC" w:rsidRPr="001B60FB" w:rsidRDefault="00CF48EC" w:rsidP="00CF48EC">
      <w:pPr>
        <w:spacing w:after="0" w:line="312" w:lineRule="auto"/>
        <w:ind w:firstLine="567"/>
        <w:jc w:val="center"/>
        <w:rPr>
          <w:sz w:val="28"/>
          <w:szCs w:val="28"/>
          <w:lang w:val="de-DE"/>
        </w:rPr>
      </w:pPr>
      <w:r w:rsidRPr="001B60FB">
        <w:rPr>
          <w:i/>
          <w:iCs/>
          <w:sz w:val="28"/>
          <w:szCs w:val="28"/>
          <w:lang w:val="de-DE"/>
        </w:rPr>
        <w:t xml:space="preserve">(Chi tiết tại </w:t>
      </w:r>
      <w:r w:rsidR="00CB4CCA" w:rsidRPr="001B60FB">
        <w:rPr>
          <w:i/>
          <w:iCs/>
          <w:sz w:val="28"/>
          <w:szCs w:val="28"/>
          <w:lang w:val="de-DE"/>
        </w:rPr>
        <w:t>P</w:t>
      </w:r>
      <w:r w:rsidRPr="001B60FB">
        <w:rPr>
          <w:i/>
          <w:iCs/>
          <w:sz w:val="28"/>
          <w:szCs w:val="28"/>
          <w:lang w:val="de-DE"/>
        </w:rPr>
        <w:t>hụ lục</w:t>
      </w:r>
      <w:r w:rsidR="00CB4CCA" w:rsidRPr="001B60FB">
        <w:rPr>
          <w:i/>
          <w:iCs/>
          <w:sz w:val="28"/>
          <w:szCs w:val="28"/>
          <w:lang w:val="de-DE"/>
        </w:rPr>
        <w:t xml:space="preserve"> 01</w:t>
      </w:r>
      <w:r w:rsidRPr="001B60FB">
        <w:rPr>
          <w:i/>
          <w:iCs/>
          <w:sz w:val="28"/>
          <w:szCs w:val="28"/>
          <w:lang w:val="de-DE"/>
        </w:rPr>
        <w:t xml:space="preserve"> kèm theo).</w:t>
      </w:r>
    </w:p>
    <w:p w14:paraId="0F0B551B" w14:textId="2BE7CE4D" w:rsidR="00997D3B" w:rsidRPr="001B60FB" w:rsidRDefault="00997D3B" w:rsidP="00997D3B">
      <w:pPr>
        <w:spacing w:after="0" w:line="288" w:lineRule="auto"/>
        <w:ind w:firstLine="567"/>
        <w:jc w:val="both"/>
        <w:rPr>
          <w:b/>
          <w:bCs/>
          <w:noProof/>
          <w:sz w:val="28"/>
          <w:szCs w:val="28"/>
          <w:lang w:val="vi-VN"/>
        </w:rPr>
      </w:pPr>
      <w:r w:rsidRPr="001B60FB">
        <w:rPr>
          <w:b/>
          <w:bCs/>
          <w:noProof/>
          <w:sz w:val="28"/>
          <w:szCs w:val="28"/>
          <w:lang w:val="vi-VN"/>
        </w:rPr>
        <w:t>2. Kết quả thực hiện nhiệm vụ theo Kế hoạch hoạt động của Ban Chỉ đạo về chuyển đổi số tỉnh Thái Bình năm 2024</w:t>
      </w:r>
    </w:p>
    <w:p w14:paraId="3E3CEC71" w14:textId="3368DFC8" w:rsidR="004B41BC" w:rsidRPr="001B60FB" w:rsidRDefault="00997D3B" w:rsidP="00997D3B">
      <w:pPr>
        <w:spacing w:after="0" w:line="288" w:lineRule="auto"/>
        <w:ind w:firstLine="567"/>
        <w:jc w:val="both"/>
        <w:rPr>
          <w:i/>
          <w:iCs/>
          <w:noProof/>
          <w:sz w:val="28"/>
          <w:szCs w:val="28"/>
          <w:lang w:val="vi-VN"/>
        </w:rPr>
      </w:pPr>
      <w:r w:rsidRPr="001B60FB">
        <w:rPr>
          <w:noProof/>
          <w:sz w:val="28"/>
          <w:szCs w:val="28"/>
          <w:lang w:val="vi-VN"/>
        </w:rPr>
        <w:t xml:space="preserve">Kế hoạch hoạt động của Ban Chỉ đạo về chuyển đổi số tỉnh Thái Bình năm 2024 đặt ra </w:t>
      </w:r>
      <w:r w:rsidR="00E9791B" w:rsidRPr="001B60FB">
        <w:rPr>
          <w:b/>
          <w:bCs/>
          <w:noProof/>
          <w:sz w:val="28"/>
          <w:szCs w:val="28"/>
          <w:lang w:val="vi-VN"/>
        </w:rPr>
        <w:t>49</w:t>
      </w:r>
      <w:r w:rsidRPr="001B60FB">
        <w:rPr>
          <w:noProof/>
          <w:sz w:val="28"/>
          <w:szCs w:val="28"/>
          <w:lang w:val="vi-VN"/>
        </w:rPr>
        <w:t xml:space="preserve"> nhiệm vụ</w:t>
      </w:r>
      <w:r w:rsidR="005D427A" w:rsidRPr="001B60FB">
        <w:rPr>
          <w:noProof/>
          <w:sz w:val="28"/>
          <w:szCs w:val="28"/>
          <w:lang w:val="vi-VN"/>
        </w:rPr>
        <w:t xml:space="preserve"> </w:t>
      </w:r>
      <w:r w:rsidR="005D427A" w:rsidRPr="001B60FB">
        <w:rPr>
          <w:i/>
          <w:iCs/>
          <w:noProof/>
          <w:sz w:val="28"/>
          <w:szCs w:val="28"/>
          <w:lang w:val="vi-VN"/>
        </w:rPr>
        <w:t>(</w:t>
      </w:r>
      <w:r w:rsidR="00B002CD" w:rsidRPr="001B60FB">
        <w:rPr>
          <w:i/>
          <w:iCs/>
          <w:noProof/>
          <w:sz w:val="28"/>
          <w:szCs w:val="28"/>
          <w:lang w:val="vi-VN"/>
        </w:rPr>
        <w:t xml:space="preserve">6 tháng đầu năm </w:t>
      </w:r>
      <w:r w:rsidR="00AF0EFB" w:rsidRPr="001B60FB">
        <w:rPr>
          <w:b/>
          <w:bCs/>
          <w:i/>
          <w:iCs/>
          <w:noProof/>
          <w:sz w:val="28"/>
          <w:szCs w:val="28"/>
          <w:lang w:val="vi-VN"/>
        </w:rPr>
        <w:t>31</w:t>
      </w:r>
      <w:r w:rsidR="007C44D0" w:rsidRPr="001B60FB">
        <w:rPr>
          <w:i/>
          <w:iCs/>
          <w:noProof/>
          <w:sz w:val="28"/>
          <w:szCs w:val="28"/>
          <w:lang w:val="vi-VN"/>
        </w:rPr>
        <w:t xml:space="preserve"> nhiệm vụ)</w:t>
      </w:r>
      <w:r w:rsidR="004B41BC" w:rsidRPr="001B60FB">
        <w:rPr>
          <w:i/>
          <w:iCs/>
          <w:noProof/>
          <w:sz w:val="28"/>
          <w:szCs w:val="28"/>
          <w:lang w:val="vi-VN"/>
        </w:rPr>
        <w:t>:</w:t>
      </w:r>
    </w:p>
    <w:p w14:paraId="655A163E" w14:textId="6446A136" w:rsidR="0047319F" w:rsidRPr="001B60FB" w:rsidRDefault="004B41BC" w:rsidP="00997D3B">
      <w:pPr>
        <w:spacing w:after="0" w:line="288" w:lineRule="auto"/>
        <w:ind w:firstLine="567"/>
        <w:jc w:val="both"/>
        <w:rPr>
          <w:b/>
          <w:bCs/>
          <w:noProof/>
          <w:sz w:val="28"/>
          <w:szCs w:val="28"/>
          <w:lang w:val="vi-VN"/>
        </w:rPr>
      </w:pPr>
      <w:r w:rsidRPr="001B60FB">
        <w:rPr>
          <w:noProof/>
          <w:sz w:val="28"/>
          <w:szCs w:val="28"/>
          <w:lang w:val="vi-VN"/>
        </w:rPr>
        <w:t xml:space="preserve">- </w:t>
      </w:r>
      <w:r w:rsidR="00115A6E" w:rsidRPr="001B60FB">
        <w:rPr>
          <w:noProof/>
          <w:sz w:val="28"/>
          <w:szCs w:val="28"/>
          <w:lang w:val="vi-VN"/>
        </w:rPr>
        <w:t>Số nhiệm vụ đ</w:t>
      </w:r>
      <w:r w:rsidR="003E11F8" w:rsidRPr="001B60FB">
        <w:rPr>
          <w:noProof/>
          <w:sz w:val="28"/>
          <w:szCs w:val="28"/>
          <w:lang w:val="vi-VN"/>
        </w:rPr>
        <w:t xml:space="preserve">ã </w:t>
      </w:r>
      <w:r w:rsidR="00D4453F" w:rsidRPr="001B60FB">
        <w:rPr>
          <w:noProof/>
          <w:sz w:val="28"/>
          <w:szCs w:val="28"/>
          <w:lang w:val="vi-VN"/>
        </w:rPr>
        <w:t>hoàn thành</w:t>
      </w:r>
      <w:r w:rsidR="00115A6E" w:rsidRPr="001B60FB">
        <w:rPr>
          <w:noProof/>
          <w:sz w:val="28"/>
          <w:szCs w:val="28"/>
          <w:lang w:val="vi-VN"/>
        </w:rPr>
        <w:t>:</w:t>
      </w:r>
      <w:r w:rsidR="00D4453F" w:rsidRPr="001B60FB">
        <w:rPr>
          <w:noProof/>
          <w:sz w:val="28"/>
          <w:szCs w:val="28"/>
          <w:lang w:val="vi-VN"/>
        </w:rPr>
        <w:t xml:space="preserve"> </w:t>
      </w:r>
      <w:r w:rsidR="006A161B" w:rsidRPr="001B60FB">
        <w:rPr>
          <w:b/>
          <w:bCs/>
          <w:noProof/>
          <w:sz w:val="28"/>
          <w:szCs w:val="28"/>
          <w:lang w:val="vi-VN"/>
        </w:rPr>
        <w:t>5</w:t>
      </w:r>
      <w:r w:rsidR="007C44D0" w:rsidRPr="001B60FB">
        <w:rPr>
          <w:b/>
          <w:bCs/>
          <w:noProof/>
          <w:sz w:val="28"/>
          <w:szCs w:val="28"/>
          <w:lang w:val="vi-VN"/>
        </w:rPr>
        <w:t>/</w:t>
      </w:r>
      <w:r w:rsidR="00BB2CE6" w:rsidRPr="001B60FB">
        <w:rPr>
          <w:b/>
          <w:bCs/>
          <w:noProof/>
          <w:sz w:val="28"/>
          <w:szCs w:val="28"/>
          <w:lang w:val="vi-VN"/>
        </w:rPr>
        <w:t>31</w:t>
      </w:r>
      <w:r w:rsidR="00D4453F" w:rsidRPr="001B60FB">
        <w:rPr>
          <w:noProof/>
          <w:sz w:val="28"/>
          <w:szCs w:val="28"/>
          <w:lang w:val="vi-VN"/>
        </w:rPr>
        <w:t xml:space="preserve"> </w:t>
      </w:r>
      <w:r w:rsidR="00DD0BBD" w:rsidRPr="001B60FB">
        <w:rPr>
          <w:noProof/>
          <w:sz w:val="28"/>
          <w:szCs w:val="28"/>
          <w:lang w:val="vi-VN"/>
        </w:rPr>
        <w:t>n</w:t>
      </w:r>
      <w:r w:rsidR="00D4453F" w:rsidRPr="001B60FB">
        <w:rPr>
          <w:noProof/>
          <w:sz w:val="28"/>
          <w:szCs w:val="28"/>
          <w:lang w:val="vi-VN"/>
        </w:rPr>
        <w:t xml:space="preserve">hiệm vụ đạt </w:t>
      </w:r>
      <w:r w:rsidR="00BB2CE6" w:rsidRPr="001B60FB">
        <w:rPr>
          <w:b/>
          <w:bCs/>
          <w:noProof/>
          <w:sz w:val="28"/>
          <w:szCs w:val="28"/>
          <w:lang w:val="vi-VN"/>
        </w:rPr>
        <w:t>16</w:t>
      </w:r>
      <w:r w:rsidR="00D4453F" w:rsidRPr="001B60FB">
        <w:rPr>
          <w:b/>
          <w:bCs/>
          <w:noProof/>
          <w:sz w:val="28"/>
          <w:szCs w:val="28"/>
          <w:lang w:val="vi-VN"/>
        </w:rPr>
        <w:t>%</w:t>
      </w:r>
      <w:r w:rsidR="002D1FD6" w:rsidRPr="001B60FB">
        <w:rPr>
          <w:b/>
          <w:bCs/>
          <w:noProof/>
          <w:sz w:val="28"/>
          <w:szCs w:val="28"/>
          <w:lang w:val="vi-VN"/>
        </w:rPr>
        <w:t>.</w:t>
      </w:r>
    </w:p>
    <w:p w14:paraId="2650B4EA" w14:textId="27232D46" w:rsidR="0047319F" w:rsidRPr="001B60FB" w:rsidRDefault="00115A6E" w:rsidP="00997D3B">
      <w:pPr>
        <w:spacing w:after="0" w:line="288" w:lineRule="auto"/>
        <w:ind w:firstLine="567"/>
        <w:jc w:val="both"/>
        <w:rPr>
          <w:b/>
          <w:bCs/>
          <w:noProof/>
          <w:sz w:val="28"/>
          <w:szCs w:val="28"/>
          <w:lang w:val="vi-VN"/>
        </w:rPr>
      </w:pPr>
      <w:r w:rsidRPr="001B60FB">
        <w:rPr>
          <w:noProof/>
          <w:sz w:val="28"/>
          <w:szCs w:val="28"/>
          <w:lang w:val="vi-VN"/>
        </w:rPr>
        <w:t xml:space="preserve">- Số nhiệm vụ </w:t>
      </w:r>
      <w:r w:rsidR="00BA6BE8" w:rsidRPr="001B60FB">
        <w:rPr>
          <w:noProof/>
          <w:sz w:val="28"/>
          <w:szCs w:val="28"/>
          <w:lang w:val="vi-VN"/>
        </w:rPr>
        <w:t xml:space="preserve">đã và </w:t>
      </w:r>
      <w:r w:rsidRPr="001B60FB">
        <w:rPr>
          <w:noProof/>
          <w:sz w:val="28"/>
          <w:szCs w:val="28"/>
          <w:lang w:val="vi-VN"/>
        </w:rPr>
        <w:t>đang triển khai</w:t>
      </w:r>
      <w:r w:rsidR="00BA6BE8" w:rsidRPr="001B60FB">
        <w:rPr>
          <w:noProof/>
          <w:sz w:val="28"/>
          <w:szCs w:val="28"/>
          <w:lang w:val="vi-VN"/>
        </w:rPr>
        <w:t xml:space="preserve"> (nhiệm vụ thường xuyên)</w:t>
      </w:r>
      <w:r w:rsidRPr="001B60FB">
        <w:rPr>
          <w:noProof/>
          <w:sz w:val="28"/>
          <w:szCs w:val="28"/>
          <w:lang w:val="vi-VN"/>
        </w:rPr>
        <w:t xml:space="preserve">: </w:t>
      </w:r>
      <w:r w:rsidR="00DE3EE2" w:rsidRPr="001B60FB">
        <w:rPr>
          <w:b/>
          <w:bCs/>
          <w:noProof/>
          <w:sz w:val="28"/>
          <w:szCs w:val="28"/>
          <w:lang w:val="vi-VN"/>
        </w:rPr>
        <w:t>25</w:t>
      </w:r>
      <w:r w:rsidRPr="001B60FB">
        <w:rPr>
          <w:b/>
          <w:bCs/>
          <w:noProof/>
          <w:sz w:val="28"/>
          <w:szCs w:val="28"/>
          <w:lang w:val="vi-VN"/>
        </w:rPr>
        <w:t>/</w:t>
      </w:r>
      <w:r w:rsidR="00DF1CF1" w:rsidRPr="001B60FB">
        <w:rPr>
          <w:b/>
          <w:bCs/>
          <w:noProof/>
          <w:sz w:val="28"/>
          <w:szCs w:val="28"/>
          <w:lang w:val="vi-VN"/>
        </w:rPr>
        <w:t>31</w:t>
      </w:r>
      <w:r w:rsidRPr="001B60FB">
        <w:rPr>
          <w:noProof/>
          <w:sz w:val="28"/>
          <w:szCs w:val="28"/>
          <w:lang w:val="vi-VN"/>
        </w:rPr>
        <w:t xml:space="preserve"> nhiệm vụ đạt </w:t>
      </w:r>
      <w:r w:rsidR="00777F62" w:rsidRPr="001B60FB">
        <w:rPr>
          <w:b/>
          <w:bCs/>
          <w:noProof/>
          <w:sz w:val="28"/>
          <w:szCs w:val="28"/>
          <w:lang w:val="vi-VN"/>
        </w:rPr>
        <w:t>80,6</w:t>
      </w:r>
      <w:r w:rsidRPr="001B60FB">
        <w:rPr>
          <w:b/>
          <w:bCs/>
          <w:noProof/>
          <w:sz w:val="28"/>
          <w:szCs w:val="28"/>
          <w:lang w:val="vi-VN"/>
        </w:rPr>
        <w:t>%</w:t>
      </w:r>
      <w:r w:rsidR="0047319F" w:rsidRPr="001B60FB">
        <w:rPr>
          <w:b/>
          <w:bCs/>
          <w:noProof/>
          <w:sz w:val="28"/>
          <w:szCs w:val="28"/>
          <w:lang w:val="vi-VN"/>
        </w:rPr>
        <w:t>.</w:t>
      </w:r>
    </w:p>
    <w:p w14:paraId="2B3C005B" w14:textId="5DA10B1E" w:rsidR="00F06E2C" w:rsidRPr="001B60FB" w:rsidRDefault="0047319F" w:rsidP="002440E0">
      <w:pPr>
        <w:spacing w:after="0" w:line="288" w:lineRule="auto"/>
        <w:ind w:firstLine="567"/>
        <w:jc w:val="both"/>
        <w:rPr>
          <w:noProof/>
          <w:sz w:val="28"/>
          <w:szCs w:val="28"/>
          <w:lang w:val="vi-VN"/>
        </w:rPr>
      </w:pPr>
      <w:r w:rsidRPr="001B60FB">
        <w:rPr>
          <w:noProof/>
          <w:sz w:val="28"/>
          <w:szCs w:val="28"/>
          <w:lang w:val="vi-VN"/>
        </w:rPr>
        <w:t xml:space="preserve">- Số nhiệm vụ </w:t>
      </w:r>
      <w:r w:rsidR="002820C6" w:rsidRPr="001B60FB">
        <w:rPr>
          <w:noProof/>
          <w:sz w:val="28"/>
          <w:szCs w:val="28"/>
          <w:lang w:val="vi-VN"/>
        </w:rPr>
        <w:t>chưa triển khai</w:t>
      </w:r>
      <w:r w:rsidRPr="001B60FB">
        <w:rPr>
          <w:noProof/>
          <w:sz w:val="28"/>
          <w:szCs w:val="28"/>
          <w:lang w:val="vi-VN"/>
        </w:rPr>
        <w:t xml:space="preserve">: </w:t>
      </w:r>
      <w:r w:rsidR="002820C6" w:rsidRPr="001B60FB">
        <w:rPr>
          <w:b/>
          <w:bCs/>
          <w:noProof/>
          <w:sz w:val="28"/>
          <w:szCs w:val="28"/>
          <w:lang w:val="vi-VN"/>
        </w:rPr>
        <w:t>0</w:t>
      </w:r>
      <w:r w:rsidR="00933A7B" w:rsidRPr="001B60FB">
        <w:rPr>
          <w:b/>
          <w:bCs/>
          <w:noProof/>
          <w:sz w:val="28"/>
          <w:szCs w:val="28"/>
          <w:lang w:val="vi-VN"/>
        </w:rPr>
        <w:t>1</w:t>
      </w:r>
      <w:r w:rsidR="00715D80" w:rsidRPr="001B60FB">
        <w:rPr>
          <w:b/>
          <w:bCs/>
          <w:noProof/>
          <w:sz w:val="28"/>
          <w:szCs w:val="28"/>
          <w:lang w:val="vi-VN"/>
        </w:rPr>
        <w:t xml:space="preserve"> </w:t>
      </w:r>
      <w:r w:rsidRPr="001B60FB">
        <w:rPr>
          <w:noProof/>
          <w:sz w:val="28"/>
          <w:szCs w:val="28"/>
          <w:lang w:val="vi-VN"/>
        </w:rPr>
        <w:t>nhiệm vụ</w:t>
      </w:r>
      <w:r w:rsidR="008C7922" w:rsidRPr="001B60FB">
        <w:rPr>
          <w:noProof/>
          <w:sz w:val="28"/>
          <w:szCs w:val="28"/>
          <w:lang w:val="vi-VN"/>
        </w:rPr>
        <w:t xml:space="preserve"> </w:t>
      </w:r>
      <w:r w:rsidR="002440E0" w:rsidRPr="001B60FB">
        <w:rPr>
          <w:noProof/>
          <w:sz w:val="28"/>
          <w:szCs w:val="28"/>
          <w:lang w:val="vi-VN"/>
        </w:rPr>
        <w:t xml:space="preserve">Tham mưu </w:t>
      </w:r>
      <w:r w:rsidR="00F06E2C" w:rsidRPr="001B60FB">
        <w:rPr>
          <w:noProof/>
          <w:sz w:val="28"/>
          <w:szCs w:val="28"/>
          <w:lang w:val="vi-VN"/>
        </w:rPr>
        <w:t>Chính sách giảm thời gian xử lý hồ sơ trực tuyến để khuyến khích người dân sử dụng dịch vụ công trực tuyến</w:t>
      </w:r>
      <w:r w:rsidR="002440E0" w:rsidRPr="001B60FB">
        <w:rPr>
          <w:noProof/>
          <w:sz w:val="28"/>
          <w:szCs w:val="28"/>
          <w:lang w:val="vi-VN"/>
        </w:rPr>
        <w:t xml:space="preserve"> </w:t>
      </w:r>
      <w:r w:rsidR="002440E0" w:rsidRPr="001B60FB">
        <w:rPr>
          <w:i/>
          <w:iCs/>
          <w:noProof/>
          <w:sz w:val="28"/>
          <w:szCs w:val="28"/>
          <w:lang w:val="vi-VN"/>
        </w:rPr>
        <w:t xml:space="preserve">(nhiệm vụ </w:t>
      </w:r>
      <w:r w:rsidR="005528A9" w:rsidRPr="001B60FB">
        <w:rPr>
          <w:i/>
          <w:iCs/>
          <w:noProof/>
          <w:sz w:val="28"/>
          <w:szCs w:val="28"/>
          <w:lang w:val="vi-VN"/>
        </w:rPr>
        <w:t>do Văn phòng Ủy ban nhân dân tỉnh chủ trì)</w:t>
      </w:r>
      <w:r w:rsidR="005528A9" w:rsidRPr="001B60FB">
        <w:rPr>
          <w:noProof/>
          <w:sz w:val="28"/>
          <w:szCs w:val="28"/>
          <w:lang w:val="vi-VN"/>
        </w:rPr>
        <w:t>.</w:t>
      </w:r>
    </w:p>
    <w:p w14:paraId="21498540" w14:textId="6F64634D" w:rsidR="00CF48EC" w:rsidRPr="001B60FB" w:rsidRDefault="008D5635" w:rsidP="00CF48EC">
      <w:pPr>
        <w:spacing w:after="0" w:line="312" w:lineRule="auto"/>
        <w:ind w:firstLine="567"/>
        <w:jc w:val="center"/>
        <w:rPr>
          <w:i/>
          <w:iCs/>
          <w:sz w:val="28"/>
          <w:szCs w:val="28"/>
          <w:lang w:val="de-DE"/>
        </w:rPr>
      </w:pPr>
      <w:r w:rsidRPr="001B60FB">
        <w:rPr>
          <w:sz w:val="28"/>
          <w:szCs w:val="28"/>
          <w:lang w:val="de-DE"/>
        </w:rPr>
        <w:t xml:space="preserve"> </w:t>
      </w:r>
      <w:r w:rsidR="00CF48EC" w:rsidRPr="001B60FB">
        <w:rPr>
          <w:i/>
          <w:iCs/>
          <w:sz w:val="28"/>
          <w:szCs w:val="28"/>
          <w:lang w:val="de-DE"/>
        </w:rPr>
        <w:t xml:space="preserve">(Chi tiết tại </w:t>
      </w:r>
      <w:r w:rsidR="00CB4CCA" w:rsidRPr="001B60FB">
        <w:rPr>
          <w:i/>
          <w:iCs/>
          <w:sz w:val="28"/>
          <w:szCs w:val="28"/>
          <w:lang w:val="de-DE"/>
        </w:rPr>
        <w:t>P</w:t>
      </w:r>
      <w:r w:rsidR="00CF48EC" w:rsidRPr="001B60FB">
        <w:rPr>
          <w:i/>
          <w:iCs/>
          <w:sz w:val="28"/>
          <w:szCs w:val="28"/>
          <w:lang w:val="de-DE"/>
        </w:rPr>
        <w:t>hụ lục</w:t>
      </w:r>
      <w:r w:rsidR="00CB4CCA" w:rsidRPr="001B60FB">
        <w:rPr>
          <w:i/>
          <w:iCs/>
          <w:sz w:val="28"/>
          <w:szCs w:val="28"/>
          <w:lang w:val="de-DE"/>
        </w:rPr>
        <w:t xml:space="preserve"> 02</w:t>
      </w:r>
      <w:r w:rsidR="00CF48EC" w:rsidRPr="001B60FB">
        <w:rPr>
          <w:i/>
          <w:iCs/>
          <w:sz w:val="28"/>
          <w:szCs w:val="28"/>
          <w:lang w:val="de-DE"/>
        </w:rPr>
        <w:t xml:space="preserve"> kèm theo).</w:t>
      </w:r>
    </w:p>
    <w:p w14:paraId="517B8A7B" w14:textId="7C5B967E" w:rsidR="001B6CFD" w:rsidRPr="001B60FB" w:rsidRDefault="001B6CFD" w:rsidP="001B6CFD">
      <w:pPr>
        <w:spacing w:before="60" w:after="60" w:line="288" w:lineRule="auto"/>
        <w:ind w:firstLine="561"/>
        <w:jc w:val="both"/>
        <w:rPr>
          <w:b/>
          <w:bCs/>
          <w:sz w:val="28"/>
          <w:szCs w:val="28"/>
          <w:lang w:val="de-DE"/>
        </w:rPr>
      </w:pPr>
      <w:r w:rsidRPr="001B60FB">
        <w:rPr>
          <w:b/>
          <w:bCs/>
          <w:sz w:val="28"/>
          <w:szCs w:val="28"/>
          <w:lang w:val="de-DE"/>
        </w:rPr>
        <w:t xml:space="preserve">3. Kết quả thực hiện nhiệm vụ giải pháp nâng cao chỉ số chuyển đổi số tỉnh Thái Bình </w:t>
      </w:r>
      <w:r w:rsidR="004748C6" w:rsidRPr="001B60FB">
        <w:rPr>
          <w:b/>
          <w:bCs/>
          <w:sz w:val="28"/>
          <w:szCs w:val="28"/>
          <w:lang w:val="de-DE"/>
        </w:rPr>
        <w:t>(</w:t>
      </w:r>
      <w:r w:rsidRPr="001B60FB">
        <w:rPr>
          <w:b/>
          <w:bCs/>
          <w:sz w:val="28"/>
          <w:szCs w:val="28"/>
          <w:lang w:val="de-DE"/>
        </w:rPr>
        <w:t>năm 2023</w:t>
      </w:r>
      <w:r w:rsidR="004748C6" w:rsidRPr="001B60FB">
        <w:rPr>
          <w:b/>
          <w:bCs/>
          <w:sz w:val="28"/>
          <w:szCs w:val="28"/>
          <w:lang w:val="de-DE"/>
        </w:rPr>
        <w:t>)</w:t>
      </w:r>
    </w:p>
    <w:p w14:paraId="0B7C79D0" w14:textId="77777777" w:rsidR="001B6CFD" w:rsidRPr="001B60FB" w:rsidRDefault="001B6CFD" w:rsidP="001B6CFD">
      <w:pPr>
        <w:spacing w:before="60" w:after="60" w:line="288" w:lineRule="auto"/>
        <w:ind w:firstLine="561"/>
        <w:jc w:val="both"/>
        <w:rPr>
          <w:sz w:val="28"/>
          <w:szCs w:val="28"/>
          <w:lang w:val="de-DE"/>
        </w:rPr>
      </w:pPr>
      <w:r w:rsidRPr="001B60FB">
        <w:rPr>
          <w:sz w:val="28"/>
          <w:szCs w:val="28"/>
          <w:lang w:val="de-DE"/>
        </w:rPr>
        <w:t xml:space="preserve">Kế hoạch </w:t>
      </w:r>
      <w:r w:rsidRPr="001B60FB">
        <w:rPr>
          <w:sz w:val="28"/>
          <w:szCs w:val="28"/>
          <w:lang w:val="vi-VN"/>
        </w:rPr>
        <w:t>số 121/KH-UBND ngày 08/9/2023 của Ủy ban nhân dan tỉnh</w:t>
      </w:r>
      <w:r w:rsidRPr="001B60FB">
        <w:rPr>
          <w:sz w:val="28"/>
          <w:szCs w:val="28"/>
          <w:lang w:val="de-DE"/>
        </w:rPr>
        <w:t xml:space="preserve"> đề ra </w:t>
      </w:r>
      <w:r w:rsidRPr="001B60FB">
        <w:rPr>
          <w:b/>
          <w:bCs/>
          <w:sz w:val="28"/>
          <w:szCs w:val="28"/>
          <w:lang w:val="de-DE"/>
        </w:rPr>
        <w:t>09</w:t>
      </w:r>
      <w:r w:rsidRPr="001B60FB">
        <w:rPr>
          <w:sz w:val="28"/>
          <w:szCs w:val="28"/>
          <w:lang w:val="de-DE"/>
        </w:rPr>
        <w:t xml:space="preserve"> nhóm nhiệm vụ với </w:t>
      </w:r>
      <w:r w:rsidRPr="001B60FB">
        <w:rPr>
          <w:b/>
          <w:bCs/>
          <w:sz w:val="28"/>
          <w:szCs w:val="28"/>
          <w:lang w:val="de-DE"/>
        </w:rPr>
        <w:t>79</w:t>
      </w:r>
      <w:r w:rsidRPr="001B60FB">
        <w:rPr>
          <w:sz w:val="28"/>
          <w:szCs w:val="28"/>
          <w:lang w:val="de-DE"/>
        </w:rPr>
        <w:t xml:space="preserve"> nhiệm vụ. Trong đó </w:t>
      </w:r>
      <w:r w:rsidRPr="001B60FB">
        <w:rPr>
          <w:b/>
          <w:bCs/>
          <w:sz w:val="28"/>
          <w:szCs w:val="28"/>
          <w:lang w:val="de-DE"/>
        </w:rPr>
        <w:t>62</w:t>
      </w:r>
      <w:r w:rsidRPr="001B60FB">
        <w:rPr>
          <w:sz w:val="28"/>
          <w:szCs w:val="28"/>
          <w:lang w:val="de-DE"/>
        </w:rPr>
        <w:t xml:space="preserve"> nhiệm vụ hoàn thành (78,48%), </w:t>
      </w:r>
      <w:r w:rsidRPr="001B60FB">
        <w:rPr>
          <w:b/>
          <w:bCs/>
          <w:sz w:val="28"/>
          <w:szCs w:val="28"/>
          <w:lang w:val="de-DE"/>
        </w:rPr>
        <w:t>06</w:t>
      </w:r>
      <w:r w:rsidRPr="001B60FB">
        <w:rPr>
          <w:sz w:val="28"/>
          <w:szCs w:val="28"/>
          <w:lang w:val="de-DE"/>
        </w:rPr>
        <w:t xml:space="preserve"> nhiệm vụ chưa hoàn thành (7,56%),  </w:t>
      </w:r>
      <w:r w:rsidRPr="001B60FB">
        <w:rPr>
          <w:b/>
          <w:bCs/>
          <w:sz w:val="28"/>
          <w:szCs w:val="28"/>
          <w:lang w:val="de-DE"/>
        </w:rPr>
        <w:t>12</w:t>
      </w:r>
      <w:r w:rsidRPr="001B60FB">
        <w:rPr>
          <w:sz w:val="28"/>
          <w:szCs w:val="28"/>
          <w:lang w:val="de-DE"/>
        </w:rPr>
        <w:t xml:space="preserve"> nhiệm vụ chưa triển khai (13,96%), cụ thể:</w:t>
      </w:r>
    </w:p>
    <w:p w14:paraId="4159CDF8" w14:textId="77777777" w:rsidR="001B6CFD" w:rsidRPr="001B60FB" w:rsidRDefault="001B6CFD" w:rsidP="001B6CFD">
      <w:pPr>
        <w:spacing w:before="60" w:after="60" w:line="288" w:lineRule="auto"/>
        <w:ind w:firstLine="561"/>
        <w:jc w:val="both"/>
        <w:rPr>
          <w:sz w:val="28"/>
          <w:szCs w:val="28"/>
          <w:lang w:val="de-DE"/>
        </w:rPr>
      </w:pPr>
      <w:r w:rsidRPr="001B60FB">
        <w:rPr>
          <w:sz w:val="28"/>
          <w:szCs w:val="28"/>
          <w:lang w:val="de-DE"/>
        </w:rPr>
        <w:t>- Nhận thức số: Hoàn thành 08/08 nhiệm vụ.</w:t>
      </w:r>
    </w:p>
    <w:p w14:paraId="2D3F7FC8" w14:textId="77777777" w:rsidR="001B6CFD" w:rsidRPr="001B60FB" w:rsidRDefault="001B6CFD" w:rsidP="001B6CFD">
      <w:pPr>
        <w:spacing w:before="60" w:after="60" w:line="288" w:lineRule="auto"/>
        <w:ind w:firstLine="561"/>
        <w:jc w:val="both"/>
        <w:rPr>
          <w:sz w:val="28"/>
          <w:szCs w:val="28"/>
          <w:lang w:val="de-DE"/>
        </w:rPr>
      </w:pPr>
      <w:r w:rsidRPr="001B60FB">
        <w:rPr>
          <w:sz w:val="28"/>
          <w:szCs w:val="28"/>
          <w:lang w:val="de-DE"/>
        </w:rPr>
        <w:t>- Thể chế số: Hoàn thành 09/11 nhiệm vụ; Chưa triển khai 02 nhiệm vụ (2.7. Tham mưu ban hành chính sách tỷ lệ chi ngân sách nhà nước tối thiểu hằng năm cho chuyển đổi số; 2.8. Tham mưu ban hành chính sách thuê chuyên gia chuyển đổi số).</w:t>
      </w:r>
    </w:p>
    <w:p w14:paraId="7815E994" w14:textId="539AF6AC" w:rsidR="001B6CFD" w:rsidRPr="001B60FB" w:rsidRDefault="001B6CFD" w:rsidP="001B6CFD">
      <w:pPr>
        <w:spacing w:before="60" w:after="60" w:line="288" w:lineRule="auto"/>
        <w:ind w:firstLine="561"/>
        <w:jc w:val="both"/>
        <w:rPr>
          <w:sz w:val="28"/>
          <w:szCs w:val="28"/>
          <w:lang w:val="de-DE"/>
        </w:rPr>
      </w:pPr>
      <w:r w:rsidRPr="001B60FB">
        <w:rPr>
          <w:sz w:val="28"/>
          <w:szCs w:val="28"/>
          <w:lang w:val="de-DE"/>
        </w:rPr>
        <w:t>- Hạ tầng số: Hoàn thành 04/05 nhiệm vụ; Chưa hoàn thành 01/05 nhiệm vụ (3.3. Triển khai Trung tâm dữ liệu phục vụ chuyển đổi số theo hướng sử dụng công nghệ điện toán đám mây)</w:t>
      </w:r>
      <w:r w:rsidR="007E1E62">
        <w:rPr>
          <w:sz w:val="28"/>
          <w:szCs w:val="28"/>
          <w:lang w:val="de-DE"/>
        </w:rPr>
        <w:t>.</w:t>
      </w:r>
    </w:p>
    <w:p w14:paraId="7BAECF5E" w14:textId="7AF617A5" w:rsidR="001B6CFD" w:rsidRPr="001B60FB" w:rsidRDefault="001B6CFD" w:rsidP="001B6CFD">
      <w:pPr>
        <w:spacing w:before="60" w:after="60" w:line="288" w:lineRule="auto"/>
        <w:ind w:firstLine="561"/>
        <w:jc w:val="both"/>
        <w:rPr>
          <w:sz w:val="28"/>
          <w:szCs w:val="28"/>
          <w:lang w:val="de-DE"/>
        </w:rPr>
      </w:pPr>
      <w:r w:rsidRPr="001B60FB">
        <w:rPr>
          <w:sz w:val="28"/>
          <w:szCs w:val="28"/>
          <w:lang w:val="de-DE"/>
        </w:rPr>
        <w:t>- Nhân lực số: Hoàn thành 05/09 nhiệm vụ; Chưa hoàn thành 04/09 nhiệm vụ (4.2, 4.6, 4.7, 4.9)</w:t>
      </w:r>
      <w:r w:rsidR="007E1E62">
        <w:rPr>
          <w:sz w:val="28"/>
          <w:szCs w:val="28"/>
          <w:lang w:val="de-DE"/>
        </w:rPr>
        <w:t>.</w:t>
      </w:r>
    </w:p>
    <w:p w14:paraId="7C564C0B" w14:textId="77777777" w:rsidR="001B6CFD" w:rsidRPr="001B60FB" w:rsidRDefault="001B6CFD" w:rsidP="001B6CFD">
      <w:pPr>
        <w:spacing w:before="60" w:after="60" w:line="288" w:lineRule="auto"/>
        <w:ind w:firstLine="561"/>
        <w:jc w:val="both"/>
        <w:rPr>
          <w:sz w:val="28"/>
          <w:szCs w:val="28"/>
          <w:lang w:val="de-DE"/>
        </w:rPr>
      </w:pPr>
      <w:r w:rsidRPr="001B60FB">
        <w:rPr>
          <w:sz w:val="28"/>
          <w:szCs w:val="28"/>
          <w:lang w:val="de-DE"/>
        </w:rPr>
        <w:t>- An toàn thông tin mạng: Hoàn thành 07/07 nhiệm vụ;</w:t>
      </w:r>
    </w:p>
    <w:p w14:paraId="15B04ECA" w14:textId="77777777" w:rsidR="001B6CFD" w:rsidRPr="001B60FB" w:rsidRDefault="001B6CFD" w:rsidP="001B6CFD">
      <w:pPr>
        <w:spacing w:before="60" w:after="60" w:line="288" w:lineRule="auto"/>
        <w:ind w:firstLine="561"/>
        <w:jc w:val="both"/>
        <w:rPr>
          <w:sz w:val="28"/>
          <w:szCs w:val="28"/>
          <w:lang w:val="de-DE"/>
        </w:rPr>
      </w:pPr>
      <w:r w:rsidRPr="001B60FB">
        <w:rPr>
          <w:sz w:val="28"/>
          <w:szCs w:val="28"/>
          <w:lang w:val="de-DE"/>
        </w:rPr>
        <w:t>- Hoạt động chính quyền số: Hoàn thành 11/18 nhiệm vụ; Chưa hoàn thành 01/18 nhiệm vụ (6.2); Chưa triển khai 06 (6.3, 6.11, 6.12, 6.14, 6.15, 6.16).</w:t>
      </w:r>
    </w:p>
    <w:p w14:paraId="27CB5A8D" w14:textId="77777777" w:rsidR="001B6CFD" w:rsidRPr="001B60FB" w:rsidRDefault="001B6CFD" w:rsidP="001B6CFD">
      <w:pPr>
        <w:spacing w:before="60" w:after="60" w:line="288" w:lineRule="auto"/>
        <w:ind w:firstLine="561"/>
        <w:jc w:val="both"/>
        <w:rPr>
          <w:sz w:val="28"/>
          <w:szCs w:val="28"/>
          <w:lang w:val="de-DE"/>
        </w:rPr>
      </w:pPr>
      <w:r w:rsidRPr="001B60FB">
        <w:rPr>
          <w:sz w:val="28"/>
          <w:szCs w:val="28"/>
          <w:lang w:val="de-DE"/>
        </w:rPr>
        <w:t>- Hoạt động kinh tế số: Hoàn thành 10/10 nhiệm vụ.</w:t>
      </w:r>
    </w:p>
    <w:p w14:paraId="3F5D8B6B" w14:textId="77777777" w:rsidR="001B6CFD" w:rsidRPr="001B60FB" w:rsidRDefault="001B6CFD" w:rsidP="001B6CFD">
      <w:pPr>
        <w:spacing w:before="60" w:after="60" w:line="288" w:lineRule="auto"/>
        <w:ind w:firstLine="561"/>
        <w:jc w:val="both"/>
        <w:rPr>
          <w:sz w:val="28"/>
          <w:szCs w:val="28"/>
          <w:lang w:val="de-DE"/>
        </w:rPr>
      </w:pPr>
      <w:r w:rsidRPr="001B60FB">
        <w:rPr>
          <w:sz w:val="28"/>
          <w:szCs w:val="28"/>
          <w:lang w:val="de-DE"/>
        </w:rPr>
        <w:t>- Hoạt động xã hội số: Hoàn thành 08/08 nhiệm vụ.</w:t>
      </w:r>
    </w:p>
    <w:p w14:paraId="75025D8A" w14:textId="61FA49AF" w:rsidR="00682F71" w:rsidRPr="001B60FB" w:rsidRDefault="001B6CFD" w:rsidP="001B6CFD">
      <w:pPr>
        <w:spacing w:before="60" w:after="60" w:line="288" w:lineRule="auto"/>
        <w:ind w:firstLine="561"/>
        <w:jc w:val="center"/>
        <w:rPr>
          <w:i/>
          <w:iCs/>
          <w:sz w:val="28"/>
          <w:szCs w:val="28"/>
          <w:lang w:val="de-DE"/>
        </w:rPr>
      </w:pPr>
      <w:r w:rsidRPr="001B60FB">
        <w:rPr>
          <w:i/>
          <w:iCs/>
          <w:sz w:val="28"/>
          <w:szCs w:val="28"/>
          <w:lang w:val="de-DE"/>
        </w:rPr>
        <w:t>(Chi tiết tại Phụ lục</w:t>
      </w:r>
      <w:r w:rsidR="00CB4CCA" w:rsidRPr="001B60FB">
        <w:rPr>
          <w:i/>
          <w:iCs/>
          <w:sz w:val="28"/>
          <w:szCs w:val="28"/>
          <w:lang w:val="de-DE"/>
        </w:rPr>
        <w:t xml:space="preserve"> 03</w:t>
      </w:r>
      <w:r w:rsidRPr="001B60FB">
        <w:rPr>
          <w:i/>
          <w:iCs/>
          <w:sz w:val="28"/>
          <w:szCs w:val="28"/>
          <w:lang w:val="de-DE"/>
        </w:rPr>
        <w:t xml:space="preserve"> kèm theo)</w:t>
      </w:r>
    </w:p>
    <w:p w14:paraId="302C32EA" w14:textId="78232076" w:rsidR="00E909E7" w:rsidRPr="001B60FB" w:rsidRDefault="00CF48EC" w:rsidP="001F4DF6">
      <w:pPr>
        <w:spacing w:after="0" w:line="312" w:lineRule="auto"/>
        <w:ind w:firstLine="567"/>
        <w:jc w:val="both"/>
        <w:rPr>
          <w:b/>
          <w:bCs/>
          <w:sz w:val="28"/>
          <w:szCs w:val="28"/>
          <w:lang w:val="de-DE"/>
        </w:rPr>
      </w:pPr>
      <w:r w:rsidRPr="001B60FB">
        <w:rPr>
          <w:b/>
          <w:bCs/>
          <w:sz w:val="28"/>
          <w:szCs w:val="28"/>
          <w:lang w:val="de-DE"/>
        </w:rPr>
        <w:t>I</w:t>
      </w:r>
      <w:r w:rsidR="00E26A42" w:rsidRPr="001B60FB">
        <w:rPr>
          <w:b/>
          <w:bCs/>
          <w:sz w:val="28"/>
          <w:szCs w:val="28"/>
          <w:lang w:val="de-DE"/>
        </w:rPr>
        <w:t xml:space="preserve">I. </w:t>
      </w:r>
      <w:r w:rsidR="00E909E7" w:rsidRPr="001B60FB">
        <w:rPr>
          <w:b/>
          <w:bCs/>
          <w:sz w:val="28"/>
          <w:szCs w:val="28"/>
          <w:lang w:val="de-DE"/>
        </w:rPr>
        <w:t xml:space="preserve">KẾT QUẢ </w:t>
      </w:r>
      <w:r w:rsidR="00A72284" w:rsidRPr="001B60FB">
        <w:rPr>
          <w:b/>
          <w:bCs/>
          <w:sz w:val="28"/>
          <w:szCs w:val="28"/>
          <w:lang w:val="de-DE"/>
        </w:rPr>
        <w:t>THỰC HIỆN</w:t>
      </w:r>
      <w:r w:rsidRPr="001B60FB">
        <w:rPr>
          <w:b/>
          <w:bCs/>
          <w:sz w:val="28"/>
          <w:szCs w:val="28"/>
          <w:lang w:val="de-DE"/>
        </w:rPr>
        <w:t xml:space="preserve"> CHUYỂN ĐỔI SỐ 6 THÁNG ĐẦU NĂM 2024</w:t>
      </w:r>
    </w:p>
    <w:p w14:paraId="533342DD" w14:textId="12C9A0A6" w:rsidR="0034494E" w:rsidRPr="001B60FB" w:rsidRDefault="0034494E" w:rsidP="001F4DF6">
      <w:pPr>
        <w:spacing w:after="0" w:line="312" w:lineRule="auto"/>
        <w:ind w:firstLine="567"/>
        <w:jc w:val="both"/>
        <w:rPr>
          <w:b/>
          <w:bCs/>
          <w:sz w:val="28"/>
          <w:szCs w:val="28"/>
          <w:lang w:val="de-DE"/>
        </w:rPr>
      </w:pPr>
      <w:r w:rsidRPr="001B60FB">
        <w:rPr>
          <w:b/>
          <w:bCs/>
          <w:sz w:val="28"/>
          <w:szCs w:val="28"/>
          <w:lang w:val="de-DE"/>
        </w:rPr>
        <w:t xml:space="preserve">1. </w:t>
      </w:r>
      <w:r w:rsidR="00BE7110" w:rsidRPr="001B60FB">
        <w:rPr>
          <w:b/>
          <w:bCs/>
          <w:sz w:val="28"/>
          <w:szCs w:val="28"/>
          <w:lang w:val="de-DE"/>
        </w:rPr>
        <w:t>Công tác chỉ đạo, điều hành, thể chế số</w:t>
      </w:r>
    </w:p>
    <w:p w14:paraId="286005A8" w14:textId="3F084201" w:rsidR="008D702E" w:rsidRPr="001B60FB" w:rsidRDefault="008D702E" w:rsidP="001F4DF6">
      <w:pPr>
        <w:spacing w:after="0" w:line="312" w:lineRule="auto"/>
        <w:ind w:firstLine="567"/>
        <w:jc w:val="both"/>
        <w:rPr>
          <w:b/>
          <w:bCs/>
          <w:sz w:val="28"/>
          <w:szCs w:val="28"/>
          <w:lang w:val="de-DE"/>
        </w:rPr>
      </w:pPr>
      <w:r w:rsidRPr="001B60FB">
        <w:rPr>
          <w:b/>
          <w:bCs/>
          <w:sz w:val="28"/>
          <w:szCs w:val="28"/>
          <w:lang w:val="de-DE"/>
        </w:rPr>
        <w:t>* Về chỉ đạo, điều hành:</w:t>
      </w:r>
    </w:p>
    <w:p w14:paraId="0E035F62" w14:textId="0D89F4EE" w:rsidR="009D6E1A" w:rsidRPr="001B60FB" w:rsidRDefault="5EA8B3B6" w:rsidP="001F4DF6">
      <w:pPr>
        <w:spacing w:after="0" w:line="312" w:lineRule="auto"/>
        <w:ind w:firstLine="567"/>
        <w:jc w:val="both"/>
        <w:rPr>
          <w:sz w:val="28"/>
          <w:szCs w:val="28"/>
          <w:lang w:val="de-DE"/>
        </w:rPr>
      </w:pPr>
      <w:r w:rsidRPr="001B60FB">
        <w:rPr>
          <w:sz w:val="28"/>
          <w:szCs w:val="28"/>
          <w:lang w:val="de-DE"/>
        </w:rPr>
        <w:t>- Các cấp, các ngành tiếp tục đẩy mạnh triển khai thực hiện Nghị quyết số 02-NQ/TU ngày 19/11/2021 của Ban Chấp hành Đảng bộ tỉnh về chuyển đổi số tỉnh Thái Bình đến năm 2025, định hướng đến năm 2030; Quyết định số 571/QĐ-UBND ngày 17/03/2022 của Ủy ban nhân dân tỉnh phê duyệt Đề án chuyển đổi số tỉnh Thái Bình đến năm 2025, định hướng đến năm 2030; Kế hoạch số 85/KH-UBND ngày 31/05/2022 của Ủy ban nhân dân tỉnh thực hiện Nghị quyết, Đề án về chuyển đổi số tỉnh Thái Bình đến năm 2025.</w:t>
      </w:r>
    </w:p>
    <w:p w14:paraId="5D394FC0" w14:textId="1D94F3BC" w:rsidR="00BE70CD" w:rsidRPr="001B60FB" w:rsidRDefault="003B63E3" w:rsidP="001F4DF6">
      <w:pPr>
        <w:spacing w:after="0" w:line="312" w:lineRule="auto"/>
        <w:ind w:firstLine="567"/>
        <w:jc w:val="both"/>
        <w:rPr>
          <w:sz w:val="28"/>
          <w:szCs w:val="28"/>
          <w:lang w:val="de-DE"/>
        </w:rPr>
      </w:pPr>
      <w:r w:rsidRPr="001B60FB">
        <w:rPr>
          <w:b/>
          <w:bCs/>
          <w:sz w:val="28"/>
          <w:szCs w:val="28"/>
          <w:lang w:val="de-DE"/>
        </w:rPr>
        <w:t xml:space="preserve">- </w:t>
      </w:r>
      <w:r w:rsidRPr="001B60FB">
        <w:rPr>
          <w:sz w:val="28"/>
          <w:szCs w:val="28"/>
          <w:lang w:val="de-DE"/>
        </w:rPr>
        <w:t>Ban Chỉ đạo đạo về chuyển đổi số tỉnh</w:t>
      </w:r>
      <w:r w:rsidR="00BE70CD" w:rsidRPr="001B60FB">
        <w:rPr>
          <w:sz w:val="28"/>
          <w:szCs w:val="28"/>
          <w:lang w:val="de-DE"/>
        </w:rPr>
        <w:t xml:space="preserve"> tổ chức</w:t>
      </w:r>
      <w:r w:rsidR="00C03222" w:rsidRPr="001B60FB">
        <w:rPr>
          <w:sz w:val="28"/>
          <w:szCs w:val="28"/>
          <w:lang w:val="de-DE"/>
        </w:rPr>
        <w:t xml:space="preserve"> Hội nghị</w:t>
      </w:r>
      <w:r w:rsidR="00BE70CD" w:rsidRPr="001B60FB">
        <w:rPr>
          <w:sz w:val="28"/>
          <w:szCs w:val="28"/>
          <w:lang w:val="de-DE"/>
        </w:rPr>
        <w:t xml:space="preserve"> tổng kết chuyển đổi số năm 2023 và phương hướng nhiệm vụ năm 2024</w:t>
      </w:r>
      <w:r w:rsidR="00C03222" w:rsidRPr="001B60FB">
        <w:rPr>
          <w:sz w:val="28"/>
          <w:szCs w:val="28"/>
          <w:lang w:val="de-DE"/>
        </w:rPr>
        <w:t>; Ban hành Kế hoạch hoạt động năm 2024.</w:t>
      </w:r>
    </w:p>
    <w:p w14:paraId="76DC0610" w14:textId="01C9C33A" w:rsidR="009933D8" w:rsidRPr="001B60FB" w:rsidRDefault="00040191" w:rsidP="001F4DF6">
      <w:pPr>
        <w:spacing w:after="0" w:line="312" w:lineRule="auto"/>
        <w:ind w:firstLine="567"/>
        <w:jc w:val="both"/>
        <w:rPr>
          <w:sz w:val="28"/>
          <w:szCs w:val="28"/>
          <w:lang w:val="de-DE"/>
        </w:rPr>
      </w:pPr>
      <w:r w:rsidRPr="001B60FB">
        <w:rPr>
          <w:sz w:val="28"/>
          <w:szCs w:val="28"/>
          <w:lang w:val="de-DE"/>
        </w:rPr>
        <w:t>- Chỉ đạo 100% các sở, ban, ngành</w:t>
      </w:r>
      <w:r w:rsidR="003B11FC" w:rsidRPr="001B60FB">
        <w:rPr>
          <w:sz w:val="28"/>
          <w:szCs w:val="28"/>
          <w:lang w:val="de-DE"/>
        </w:rPr>
        <w:t xml:space="preserve">, UBND các huyện, thành phố và </w:t>
      </w:r>
      <w:r w:rsidRPr="001B60FB">
        <w:rPr>
          <w:sz w:val="28"/>
          <w:szCs w:val="28"/>
          <w:lang w:val="de-DE"/>
        </w:rPr>
        <w:t>trên địa bàn tỉnh ban hành kế hoạch chuyển đổi số năm 2024 của đơn vị, địa phương</w:t>
      </w:r>
      <w:r w:rsidR="00B6513A" w:rsidRPr="001B60FB">
        <w:rPr>
          <w:sz w:val="28"/>
          <w:szCs w:val="28"/>
          <w:lang w:val="de-DE"/>
        </w:rPr>
        <w:t>; 100% Ban Chỉ đạo UBND các huyện, thành phố</w:t>
      </w:r>
      <w:r w:rsidR="00C03222" w:rsidRPr="001B60FB">
        <w:rPr>
          <w:sz w:val="28"/>
          <w:szCs w:val="28"/>
          <w:lang w:val="de-DE"/>
        </w:rPr>
        <w:t xml:space="preserve"> ban hành Kế hoạch hoạt động năm 2024.</w:t>
      </w:r>
    </w:p>
    <w:p w14:paraId="00B20000" w14:textId="51B6DFF4" w:rsidR="00B838FA" w:rsidRPr="001B60FB" w:rsidRDefault="00B838FA" w:rsidP="001F4DF6">
      <w:pPr>
        <w:pStyle w:val="Vanban"/>
        <w:spacing w:before="0" w:after="0"/>
        <w:ind w:firstLine="567"/>
        <w:rPr>
          <w:b/>
          <w:color w:val="auto"/>
          <w:spacing w:val="0"/>
          <w:kern w:val="28"/>
          <w:szCs w:val="28"/>
          <w:lang w:val="de-DE"/>
        </w:rPr>
      </w:pPr>
      <w:r w:rsidRPr="001B60FB">
        <w:rPr>
          <w:b/>
          <w:color w:val="auto"/>
          <w:spacing w:val="0"/>
          <w:kern w:val="28"/>
          <w:szCs w:val="28"/>
          <w:lang w:val="de-DE"/>
        </w:rPr>
        <w:t>* Về thể chế</w:t>
      </w:r>
      <w:r w:rsidR="009E77BD" w:rsidRPr="001B60FB">
        <w:rPr>
          <w:b/>
          <w:color w:val="auto"/>
          <w:spacing w:val="0"/>
          <w:kern w:val="28"/>
          <w:szCs w:val="28"/>
          <w:lang w:val="de-DE"/>
        </w:rPr>
        <w:t xml:space="preserve"> số</w:t>
      </w:r>
      <w:r w:rsidRPr="001B60FB">
        <w:rPr>
          <w:b/>
          <w:color w:val="auto"/>
          <w:spacing w:val="0"/>
          <w:kern w:val="28"/>
          <w:szCs w:val="28"/>
          <w:lang w:val="de-DE"/>
        </w:rPr>
        <w:t>:</w:t>
      </w:r>
    </w:p>
    <w:p w14:paraId="4B01F0E7" w14:textId="2FDD0F5A" w:rsidR="001610C2" w:rsidRPr="001B60FB" w:rsidRDefault="00CC198E" w:rsidP="00A72724">
      <w:pPr>
        <w:pStyle w:val="Vanban"/>
        <w:spacing w:before="0" w:after="0"/>
        <w:ind w:firstLine="567"/>
        <w:rPr>
          <w:rStyle w:val="fontstyle01"/>
          <w:rFonts w:ascii="Times New Roman" w:eastAsia="Times New Roman" w:hAnsi="Times New Roman"/>
          <w:color w:val="auto"/>
          <w:spacing w:val="0"/>
          <w:lang w:val="de-DE"/>
        </w:rPr>
      </w:pPr>
      <w:r w:rsidRPr="001B60FB">
        <w:rPr>
          <w:rStyle w:val="fontstyle01"/>
          <w:rFonts w:ascii="Times New Roman" w:eastAsia="Times New Roman" w:hAnsi="Times New Roman"/>
          <w:color w:val="auto"/>
          <w:spacing w:val="0"/>
          <w:lang w:val="de-DE"/>
        </w:rPr>
        <w:t xml:space="preserve">- </w:t>
      </w:r>
      <w:r w:rsidR="001610C2" w:rsidRPr="001B60FB">
        <w:rPr>
          <w:rStyle w:val="fontstyle01"/>
          <w:rFonts w:ascii="Times New Roman" w:eastAsia="Times New Roman" w:hAnsi="Times New Roman"/>
          <w:color w:val="auto"/>
          <w:spacing w:val="0"/>
          <w:lang w:val="de-DE"/>
        </w:rPr>
        <w:t>Hội đồng nhận dân tỉnh</w:t>
      </w:r>
      <w:r w:rsidR="00707065" w:rsidRPr="001B60FB">
        <w:rPr>
          <w:rStyle w:val="fontstyle01"/>
          <w:rFonts w:ascii="Times New Roman" w:eastAsia="Times New Roman" w:hAnsi="Times New Roman"/>
          <w:color w:val="auto"/>
          <w:spacing w:val="0"/>
          <w:lang w:val="de-DE"/>
        </w:rPr>
        <w:t xml:space="preserve"> ban hành</w:t>
      </w:r>
      <w:r w:rsidR="00176457" w:rsidRPr="001B60FB">
        <w:rPr>
          <w:rStyle w:val="fontstyle01"/>
          <w:rFonts w:ascii="Times New Roman" w:eastAsia="Times New Roman" w:hAnsi="Times New Roman"/>
          <w:color w:val="auto"/>
          <w:spacing w:val="0"/>
          <w:lang w:val="de-DE"/>
        </w:rPr>
        <w:t xml:space="preserve"> Nghị quyết số 08/2024/NQ-HĐND ngày </w:t>
      </w:r>
      <w:r w:rsidR="00F966F3" w:rsidRPr="001B60FB">
        <w:rPr>
          <w:rStyle w:val="fontstyle01"/>
          <w:rFonts w:ascii="Times New Roman" w:eastAsia="Times New Roman" w:hAnsi="Times New Roman"/>
          <w:color w:val="auto"/>
          <w:spacing w:val="0"/>
          <w:lang w:val="de-DE"/>
        </w:rPr>
        <w:t xml:space="preserve">27/06/2024 </w:t>
      </w:r>
      <w:r w:rsidR="00176457" w:rsidRPr="001B60FB">
        <w:rPr>
          <w:rStyle w:val="fontstyle01"/>
          <w:rFonts w:ascii="Times New Roman" w:eastAsia="Times New Roman" w:hAnsi="Times New Roman"/>
          <w:color w:val="auto"/>
          <w:spacing w:val="0"/>
          <w:lang w:val="de-DE"/>
        </w:rPr>
        <w:t>q</w:t>
      </w:r>
      <w:r w:rsidR="00707065" w:rsidRPr="001B60FB">
        <w:rPr>
          <w:rStyle w:val="fontstyle01"/>
          <w:rFonts w:ascii="Times New Roman" w:eastAsia="Times New Roman" w:hAnsi="Times New Roman"/>
          <w:color w:val="auto"/>
          <w:spacing w:val="0"/>
          <w:lang w:val="de-DE"/>
        </w:rPr>
        <w:t>uy định mức thu lệ phí thuộc thẩm quyền ban hành của Hội đồng nhân dân tỉnh đối với các tổ chức, cá nhân thực hiện thủ tục hành chính qua dịch vụ công trực tuyến trên địa bàn tỉnh Thái Bình</w:t>
      </w:r>
      <w:r w:rsidR="00F966F3" w:rsidRPr="001B60FB">
        <w:rPr>
          <w:rStyle w:val="fontstyle01"/>
          <w:rFonts w:ascii="Times New Roman" w:eastAsia="Times New Roman" w:hAnsi="Times New Roman"/>
          <w:color w:val="auto"/>
          <w:spacing w:val="0"/>
          <w:lang w:val="de-DE"/>
        </w:rPr>
        <w:t>;</w:t>
      </w:r>
    </w:p>
    <w:p w14:paraId="72242531" w14:textId="77777777" w:rsidR="00CB4CCA" w:rsidRPr="001B60FB" w:rsidRDefault="00F966F3" w:rsidP="00B84671">
      <w:pPr>
        <w:pStyle w:val="Vanban"/>
        <w:spacing w:before="0" w:after="0"/>
        <w:ind w:firstLine="567"/>
        <w:rPr>
          <w:rStyle w:val="fontstyle01"/>
          <w:rFonts w:ascii="Times New Roman" w:eastAsia="Times New Roman" w:hAnsi="Times New Roman"/>
          <w:color w:val="auto"/>
          <w:spacing w:val="0"/>
          <w:lang w:val="de-DE"/>
        </w:rPr>
      </w:pPr>
      <w:r w:rsidRPr="001B60FB">
        <w:rPr>
          <w:rStyle w:val="fontstyle01"/>
          <w:rFonts w:ascii="Times New Roman" w:eastAsia="Times New Roman" w:hAnsi="Times New Roman"/>
          <w:color w:val="auto"/>
          <w:spacing w:val="0"/>
          <w:lang w:val="de-DE"/>
        </w:rPr>
        <w:t xml:space="preserve">- </w:t>
      </w:r>
      <w:r w:rsidR="00A94EEC" w:rsidRPr="001B60FB">
        <w:rPr>
          <w:rStyle w:val="fontstyle01"/>
          <w:rFonts w:ascii="Times New Roman" w:eastAsia="Times New Roman" w:hAnsi="Times New Roman"/>
          <w:color w:val="auto"/>
          <w:spacing w:val="0"/>
          <w:lang w:val="de-DE"/>
        </w:rPr>
        <w:t xml:space="preserve">Ủy ban nhân dân tỉnh, Ban Chỉ đạo </w:t>
      </w:r>
      <w:r w:rsidR="00CE5B21" w:rsidRPr="001B60FB">
        <w:rPr>
          <w:rStyle w:val="fontstyle01"/>
          <w:rFonts w:ascii="Times New Roman" w:eastAsia="Times New Roman" w:hAnsi="Times New Roman"/>
          <w:color w:val="auto"/>
          <w:spacing w:val="0"/>
          <w:lang w:val="de-DE"/>
        </w:rPr>
        <w:t xml:space="preserve">về Chuyển đối số tỉnh đã ban </w:t>
      </w:r>
      <w:r w:rsidR="006A1766" w:rsidRPr="001B60FB">
        <w:rPr>
          <w:rStyle w:val="fontstyle01"/>
          <w:rFonts w:ascii="Times New Roman" w:eastAsia="Times New Roman" w:hAnsi="Times New Roman"/>
          <w:color w:val="auto"/>
          <w:spacing w:val="0"/>
          <w:lang w:val="de-DE"/>
        </w:rPr>
        <w:t>nhiều</w:t>
      </w:r>
      <w:r w:rsidR="0038470C" w:rsidRPr="001B60FB">
        <w:rPr>
          <w:rStyle w:val="fontstyle01"/>
          <w:rFonts w:ascii="Times New Roman" w:eastAsia="Times New Roman" w:hAnsi="Times New Roman"/>
          <w:color w:val="auto"/>
          <w:spacing w:val="0"/>
          <w:lang w:val="de-DE"/>
        </w:rPr>
        <w:t xml:space="preserve"> </w:t>
      </w:r>
      <w:r w:rsidR="00CE5B21" w:rsidRPr="001B60FB">
        <w:rPr>
          <w:rStyle w:val="fontstyle01"/>
          <w:rFonts w:ascii="Times New Roman" w:eastAsia="Times New Roman" w:hAnsi="Times New Roman"/>
          <w:color w:val="auto"/>
          <w:spacing w:val="0"/>
          <w:lang w:val="de-DE"/>
        </w:rPr>
        <w:t>văn bản về chuyển đổi số</w:t>
      </w:r>
      <w:r w:rsidR="0038470C" w:rsidRPr="001B60FB">
        <w:rPr>
          <w:rStyle w:val="fontstyle01"/>
          <w:rFonts w:ascii="Times New Roman" w:eastAsia="Times New Roman" w:hAnsi="Times New Roman"/>
          <w:color w:val="auto"/>
          <w:spacing w:val="0"/>
          <w:lang w:val="de-DE"/>
        </w:rPr>
        <w:t xml:space="preserve"> như</w:t>
      </w:r>
      <w:r w:rsidR="00CE5B21" w:rsidRPr="001B60FB">
        <w:rPr>
          <w:rStyle w:val="fontstyle01"/>
          <w:rFonts w:ascii="Times New Roman" w:eastAsia="Times New Roman" w:hAnsi="Times New Roman"/>
          <w:color w:val="auto"/>
          <w:spacing w:val="0"/>
          <w:lang w:val="de-DE"/>
        </w:rPr>
        <w:t>:</w:t>
      </w:r>
      <w:r w:rsidR="00A72724" w:rsidRPr="001B60FB">
        <w:rPr>
          <w:rStyle w:val="fontstyle01"/>
          <w:rFonts w:ascii="Times New Roman" w:eastAsia="Times New Roman" w:hAnsi="Times New Roman"/>
          <w:color w:val="auto"/>
          <w:spacing w:val="0"/>
          <w:lang w:val="de-DE"/>
        </w:rPr>
        <w:t xml:space="preserve"> </w:t>
      </w:r>
      <w:r w:rsidR="002976B4" w:rsidRPr="001B60FB">
        <w:rPr>
          <w:rStyle w:val="fontstyle01"/>
          <w:rFonts w:ascii="Times New Roman" w:eastAsia="Times New Roman" w:hAnsi="Times New Roman"/>
          <w:color w:val="auto"/>
          <w:spacing w:val="0"/>
          <w:lang w:val="de-DE"/>
        </w:rPr>
        <w:t>Kế hoạch chuyển đổi số tỉnh Thái Bình năm 2024</w:t>
      </w:r>
      <w:r w:rsidR="007223FF" w:rsidRPr="001B60FB">
        <w:rPr>
          <w:rStyle w:val="fontstyle01"/>
          <w:rFonts w:ascii="Times New Roman" w:eastAsia="Times New Roman" w:hAnsi="Times New Roman"/>
          <w:color w:val="auto"/>
          <w:spacing w:val="0"/>
          <w:lang w:val="de-DE"/>
        </w:rPr>
        <w:t>;</w:t>
      </w:r>
      <w:r w:rsidR="0038470C" w:rsidRPr="001B60FB">
        <w:rPr>
          <w:rStyle w:val="fontstyle01"/>
          <w:rFonts w:ascii="Times New Roman" w:eastAsia="Times New Roman" w:hAnsi="Times New Roman"/>
          <w:color w:val="auto"/>
          <w:spacing w:val="0"/>
          <w:lang w:val="de-DE"/>
        </w:rPr>
        <w:t xml:space="preserve"> </w:t>
      </w:r>
      <w:r w:rsidR="00A72724" w:rsidRPr="001B60FB">
        <w:rPr>
          <w:rStyle w:val="fontstyle01"/>
          <w:rFonts w:ascii="Times New Roman" w:eastAsia="Times New Roman" w:hAnsi="Times New Roman"/>
          <w:color w:val="auto"/>
          <w:spacing w:val="0"/>
          <w:lang w:val="de-DE"/>
        </w:rPr>
        <w:t>Kế hoạch thực hiện Đề án "Kiện toàn tổ chức bộ máy, nâng cao năng lực quản lý lý nhà nước và thực thi pháp luật về chuyển đổi số từ trung ương đến địa phương đến năm 2025, định hướng đến năm 2030" trên địa bàn tỉnh Thái Bình;</w:t>
      </w:r>
      <w:r w:rsidR="00F16CF4" w:rsidRPr="001B60FB">
        <w:rPr>
          <w:rStyle w:val="fontstyle01"/>
          <w:rFonts w:ascii="Times New Roman" w:eastAsia="Times New Roman" w:hAnsi="Times New Roman"/>
          <w:color w:val="auto"/>
          <w:spacing w:val="0"/>
          <w:lang w:val="de-DE"/>
        </w:rPr>
        <w:t xml:space="preserve"> </w:t>
      </w:r>
      <w:r w:rsidR="00A72724" w:rsidRPr="001B60FB">
        <w:rPr>
          <w:rStyle w:val="fontstyle01"/>
          <w:rFonts w:ascii="Times New Roman" w:eastAsia="Times New Roman" w:hAnsi="Times New Roman"/>
          <w:color w:val="auto"/>
          <w:spacing w:val="0"/>
          <w:lang w:val="de-DE"/>
        </w:rPr>
        <w:t>Văn bản triển khai thực hiện Chỉ thị số 09/CT-TTg ngày 23/02/2024 và Công điện số 33/CĐ-TTg ngày 07/4/2024 của Thủ tướng Chính phủ;</w:t>
      </w:r>
      <w:r w:rsidR="00F16CF4" w:rsidRPr="001B60FB">
        <w:rPr>
          <w:rStyle w:val="fontstyle01"/>
          <w:rFonts w:ascii="Times New Roman" w:eastAsia="Times New Roman" w:hAnsi="Times New Roman"/>
          <w:color w:val="auto"/>
          <w:spacing w:val="0"/>
          <w:lang w:val="de-DE"/>
        </w:rPr>
        <w:t xml:space="preserve"> </w:t>
      </w:r>
      <w:r w:rsidR="00A72724" w:rsidRPr="001B60FB">
        <w:rPr>
          <w:rStyle w:val="fontstyle01"/>
          <w:rFonts w:ascii="Times New Roman" w:eastAsia="Times New Roman" w:hAnsi="Times New Roman"/>
          <w:color w:val="auto"/>
          <w:spacing w:val="0"/>
          <w:lang w:val="de-DE"/>
        </w:rPr>
        <w:t>Kế hoạch hoạt động của Ban Chỉ đạo về chuyển đỗi số tỉnh Thái Bình năm 2024</w:t>
      </w:r>
      <w:r w:rsidR="00551C84" w:rsidRPr="001B60FB">
        <w:rPr>
          <w:rStyle w:val="fontstyle01"/>
          <w:rFonts w:ascii="Times New Roman" w:eastAsia="Times New Roman" w:hAnsi="Times New Roman"/>
          <w:color w:val="auto"/>
          <w:spacing w:val="0"/>
          <w:lang w:val="de-DE"/>
        </w:rPr>
        <w:t xml:space="preserve">; </w:t>
      </w:r>
      <w:r w:rsidR="00A72724" w:rsidRPr="001B60FB">
        <w:rPr>
          <w:rStyle w:val="fontstyle01"/>
          <w:rFonts w:ascii="Times New Roman" w:eastAsia="Times New Roman" w:hAnsi="Times New Roman"/>
          <w:color w:val="auto"/>
          <w:spacing w:val="0"/>
          <w:lang w:val="de-DE"/>
        </w:rPr>
        <w:t>Quyết định giao chỉ tiêu nâng cao tỷ lệ sử dụng dịch vụ công trực tuyến của các sở, ban ngành, địa phương trên địa bàn tỉnh Thái Bình năm 2024</w:t>
      </w:r>
      <w:r w:rsidR="00551C84" w:rsidRPr="001B60FB">
        <w:rPr>
          <w:rStyle w:val="fontstyle01"/>
          <w:rFonts w:ascii="Times New Roman" w:eastAsia="Times New Roman" w:hAnsi="Times New Roman"/>
          <w:color w:val="auto"/>
          <w:spacing w:val="0"/>
          <w:lang w:val="de-DE"/>
        </w:rPr>
        <w:t>.</w:t>
      </w:r>
      <w:r w:rsidR="00ED0146" w:rsidRPr="001B60FB">
        <w:rPr>
          <w:rStyle w:val="fontstyle01"/>
          <w:rFonts w:ascii="Times New Roman" w:eastAsia="Times New Roman" w:hAnsi="Times New Roman"/>
          <w:color w:val="auto"/>
          <w:spacing w:val="0"/>
          <w:lang w:val="de-DE"/>
        </w:rPr>
        <w:t>..</w:t>
      </w:r>
      <w:r w:rsidR="00B84671" w:rsidRPr="001B60FB">
        <w:rPr>
          <w:rStyle w:val="fontstyle01"/>
          <w:rFonts w:ascii="Times New Roman" w:eastAsia="Times New Roman" w:hAnsi="Times New Roman"/>
          <w:color w:val="auto"/>
          <w:spacing w:val="0"/>
          <w:lang w:val="de-DE"/>
        </w:rPr>
        <w:t xml:space="preserve"> </w:t>
      </w:r>
    </w:p>
    <w:p w14:paraId="42B4B4AF" w14:textId="40C242B5" w:rsidR="00ED0146" w:rsidRPr="001B60FB" w:rsidRDefault="00ED0146" w:rsidP="00CB4CCA">
      <w:pPr>
        <w:pStyle w:val="Vanban"/>
        <w:spacing w:before="0" w:after="0"/>
        <w:ind w:firstLine="567"/>
        <w:jc w:val="center"/>
        <w:rPr>
          <w:rStyle w:val="fontstyle01"/>
          <w:rFonts w:ascii="Times New Roman" w:eastAsia="Times New Roman" w:hAnsi="Times New Roman"/>
          <w:color w:val="auto"/>
          <w:spacing w:val="0"/>
          <w:lang w:val="de-DE"/>
        </w:rPr>
      </w:pPr>
      <w:r w:rsidRPr="001B60FB">
        <w:rPr>
          <w:rStyle w:val="fontstyle01"/>
          <w:rFonts w:ascii="Times New Roman" w:eastAsia="Times New Roman" w:hAnsi="Times New Roman"/>
          <w:i/>
          <w:color w:val="auto"/>
          <w:spacing w:val="0"/>
          <w:lang w:val="de-DE"/>
        </w:rPr>
        <w:t>(</w:t>
      </w:r>
      <w:r w:rsidR="006A1766" w:rsidRPr="001B60FB">
        <w:rPr>
          <w:rStyle w:val="fontstyle01"/>
          <w:rFonts w:ascii="Times New Roman" w:eastAsia="Times New Roman" w:hAnsi="Times New Roman"/>
          <w:i/>
          <w:color w:val="auto"/>
          <w:spacing w:val="0"/>
          <w:lang w:val="de-DE"/>
        </w:rPr>
        <w:t xml:space="preserve">Có danh mục </w:t>
      </w:r>
      <w:r w:rsidR="00A04F36" w:rsidRPr="001B60FB">
        <w:rPr>
          <w:rStyle w:val="fontstyle01"/>
          <w:rFonts w:ascii="Times New Roman" w:eastAsia="Times New Roman" w:hAnsi="Times New Roman"/>
          <w:i/>
          <w:color w:val="auto"/>
          <w:spacing w:val="0"/>
          <w:lang w:val="de-DE"/>
        </w:rPr>
        <w:t>văn bản về chuyển đối số</w:t>
      </w:r>
      <w:r w:rsidR="006A1766" w:rsidRPr="001B60FB">
        <w:rPr>
          <w:rStyle w:val="fontstyle01"/>
          <w:rFonts w:ascii="Times New Roman" w:eastAsia="Times New Roman" w:hAnsi="Times New Roman"/>
          <w:i/>
          <w:color w:val="auto"/>
          <w:spacing w:val="0"/>
          <w:lang w:val="de-DE"/>
        </w:rPr>
        <w:t xml:space="preserve"> </w:t>
      </w:r>
      <w:r w:rsidR="00CB4CCA" w:rsidRPr="001B60FB">
        <w:rPr>
          <w:rStyle w:val="fontstyle01"/>
          <w:rFonts w:ascii="Times New Roman" w:eastAsia="Times New Roman" w:hAnsi="Times New Roman"/>
          <w:i/>
          <w:color w:val="auto"/>
          <w:spacing w:val="0"/>
          <w:lang w:val="de-DE"/>
        </w:rPr>
        <w:t xml:space="preserve">tại Phụ lục 04 </w:t>
      </w:r>
      <w:r w:rsidR="006A1766" w:rsidRPr="001B60FB">
        <w:rPr>
          <w:rStyle w:val="fontstyle01"/>
          <w:rFonts w:ascii="Times New Roman" w:eastAsia="Times New Roman" w:hAnsi="Times New Roman"/>
          <w:i/>
          <w:color w:val="auto"/>
          <w:spacing w:val="0"/>
          <w:lang w:val="de-DE"/>
        </w:rPr>
        <w:t>kèm theo).</w:t>
      </w:r>
    </w:p>
    <w:p w14:paraId="77E9B522" w14:textId="6274AAA3" w:rsidR="00B6696E" w:rsidRPr="001B60FB" w:rsidRDefault="00B6696E" w:rsidP="0024028A">
      <w:pPr>
        <w:pStyle w:val="Vanban"/>
        <w:spacing w:before="0" w:after="0"/>
        <w:ind w:firstLine="567"/>
        <w:rPr>
          <w:b/>
          <w:bCs w:val="0"/>
          <w:color w:val="auto"/>
          <w:szCs w:val="28"/>
          <w:lang w:val="de-DE"/>
        </w:rPr>
      </w:pPr>
      <w:r w:rsidRPr="001B60FB">
        <w:rPr>
          <w:b/>
          <w:color w:val="auto"/>
          <w:szCs w:val="28"/>
          <w:lang w:val="de-DE"/>
        </w:rPr>
        <w:t>2. Hạ tầng số</w:t>
      </w:r>
    </w:p>
    <w:p w14:paraId="06C7C4F6" w14:textId="44078CA7" w:rsidR="00324D7F" w:rsidRPr="001B60FB" w:rsidRDefault="001A78F7" w:rsidP="00866775">
      <w:pPr>
        <w:spacing w:after="0" w:line="312" w:lineRule="auto"/>
        <w:ind w:firstLine="567"/>
        <w:jc w:val="both"/>
        <w:rPr>
          <w:sz w:val="28"/>
          <w:szCs w:val="28"/>
          <w:lang w:val="pt-BR"/>
        </w:rPr>
      </w:pPr>
      <w:r w:rsidRPr="001B60FB">
        <w:rPr>
          <w:sz w:val="28"/>
          <w:szCs w:val="28"/>
          <w:lang w:val="de-DE"/>
        </w:rPr>
        <w:t xml:space="preserve">- </w:t>
      </w:r>
      <w:r w:rsidR="00B92910" w:rsidRPr="001B60FB">
        <w:rPr>
          <w:sz w:val="28"/>
          <w:szCs w:val="28"/>
          <w:lang w:val="pt-BR"/>
        </w:rPr>
        <w:t>R</w:t>
      </w:r>
      <w:r w:rsidR="00866775" w:rsidRPr="001B60FB">
        <w:rPr>
          <w:sz w:val="28"/>
          <w:szCs w:val="28"/>
          <w:lang w:val="pt-BR"/>
        </w:rPr>
        <w:t>à soát, xóa các vùng lõm sóng trên địa bàn, bảo đảm tốc độ mạng viễn thông di động</w:t>
      </w:r>
      <w:r w:rsidR="00B92910" w:rsidRPr="001B60FB">
        <w:rPr>
          <w:sz w:val="28"/>
          <w:szCs w:val="28"/>
          <w:lang w:val="pt-BR"/>
        </w:rPr>
        <w:t>: Sở Thông tin và Truyền thông có Văn bản số</w:t>
      </w:r>
      <w:r w:rsidR="00F14B32" w:rsidRPr="001B60FB">
        <w:rPr>
          <w:sz w:val="28"/>
          <w:szCs w:val="28"/>
          <w:lang w:val="pt-BR"/>
        </w:rPr>
        <w:t xml:space="preserve"> 645/STTTT-CNTTVT ngày 06/06/2024 gửi các doanh nghiệp Viễn thông đề nghị </w:t>
      </w:r>
      <w:r w:rsidR="00324D7F" w:rsidRPr="001B60FB">
        <w:rPr>
          <w:sz w:val="28"/>
          <w:szCs w:val="28"/>
          <w:lang w:val="pt-BR"/>
        </w:rPr>
        <w:t xml:space="preserve">thực hiện </w:t>
      </w:r>
      <w:r w:rsidR="00F14B32" w:rsidRPr="001B60FB">
        <w:rPr>
          <w:sz w:val="28"/>
          <w:szCs w:val="28"/>
          <w:lang w:val="pt-BR"/>
        </w:rPr>
        <w:t xml:space="preserve">rà soát </w:t>
      </w:r>
      <w:r w:rsidR="00324D7F" w:rsidRPr="001B60FB">
        <w:rPr>
          <w:sz w:val="28"/>
          <w:szCs w:val="28"/>
          <w:lang w:val="pt-BR"/>
        </w:rPr>
        <w:t xml:space="preserve">và báo cáo </w:t>
      </w:r>
      <w:r w:rsidR="00F14B32" w:rsidRPr="001B60FB">
        <w:rPr>
          <w:sz w:val="28"/>
          <w:szCs w:val="28"/>
          <w:lang w:val="pt-BR"/>
        </w:rPr>
        <w:t>khu vực lõm sóng băng rộng di động (lần 2)</w:t>
      </w:r>
      <w:r w:rsidR="00324D7F" w:rsidRPr="001B60FB">
        <w:rPr>
          <w:sz w:val="28"/>
          <w:szCs w:val="28"/>
          <w:lang w:val="pt-BR"/>
        </w:rPr>
        <w:t xml:space="preserve"> trên địa bàn tỉnh.</w:t>
      </w:r>
      <w:r w:rsidR="0F2ACE3A" w:rsidRPr="001B60FB">
        <w:rPr>
          <w:sz w:val="28"/>
          <w:szCs w:val="28"/>
          <w:lang w:val="pt-BR"/>
        </w:rPr>
        <w:t xml:space="preserve"> </w:t>
      </w:r>
    </w:p>
    <w:p w14:paraId="24EC9917" w14:textId="4774F9A7" w:rsidR="00635674" w:rsidRPr="001B60FB" w:rsidRDefault="001A78F7" w:rsidP="001F4DF6">
      <w:pPr>
        <w:spacing w:after="0" w:line="312" w:lineRule="auto"/>
        <w:ind w:firstLine="567"/>
        <w:jc w:val="both"/>
        <w:rPr>
          <w:sz w:val="28"/>
          <w:szCs w:val="28"/>
          <w:lang w:val="de-DE"/>
        </w:rPr>
      </w:pPr>
      <w:r w:rsidRPr="001B60FB">
        <w:rPr>
          <w:sz w:val="28"/>
          <w:szCs w:val="28"/>
          <w:lang w:val="de-DE"/>
        </w:rPr>
        <w:t xml:space="preserve">- </w:t>
      </w:r>
      <w:r w:rsidR="00635674" w:rsidRPr="001B60FB">
        <w:rPr>
          <w:sz w:val="28"/>
          <w:szCs w:val="28"/>
          <w:lang w:val="de-DE"/>
        </w:rPr>
        <w:t>Tiếp tục duy trì 100%</w:t>
      </w:r>
      <w:r w:rsidRPr="001B60FB">
        <w:rPr>
          <w:sz w:val="28"/>
          <w:szCs w:val="28"/>
          <w:lang w:val="de-DE"/>
        </w:rPr>
        <w:t xml:space="preserve"> UBND cấp xã kết nối mạng Truyền số liệu chuyên dùng</w:t>
      </w:r>
      <w:r w:rsidR="00635674" w:rsidRPr="001B60FB">
        <w:rPr>
          <w:sz w:val="28"/>
          <w:szCs w:val="28"/>
          <w:lang w:val="de-DE"/>
        </w:rPr>
        <w:t>.</w:t>
      </w:r>
    </w:p>
    <w:p w14:paraId="2B7D9C43" w14:textId="77777777" w:rsidR="00E85BCF" w:rsidRPr="001B60FB" w:rsidRDefault="001A78F7" w:rsidP="001F4DF6">
      <w:pPr>
        <w:spacing w:after="0" w:line="312" w:lineRule="auto"/>
        <w:ind w:firstLine="567"/>
        <w:jc w:val="both"/>
        <w:rPr>
          <w:sz w:val="28"/>
          <w:szCs w:val="28"/>
          <w:lang w:val="de-DE"/>
        </w:rPr>
      </w:pPr>
      <w:r w:rsidRPr="001B60FB">
        <w:rPr>
          <w:sz w:val="28"/>
          <w:szCs w:val="28"/>
          <w:lang w:val="de-DE"/>
        </w:rPr>
        <w:t xml:space="preserve">- Trung tâm dữ liệu của tỉnh tỉnh </w:t>
      </w:r>
      <w:r w:rsidR="009F3DAC" w:rsidRPr="001B60FB">
        <w:rPr>
          <w:sz w:val="28"/>
          <w:szCs w:val="28"/>
          <w:lang w:val="de-DE"/>
        </w:rPr>
        <w:t xml:space="preserve">từng </w:t>
      </w:r>
      <w:r w:rsidRPr="001B60FB">
        <w:rPr>
          <w:sz w:val="28"/>
          <w:szCs w:val="28"/>
          <w:lang w:val="de-DE"/>
        </w:rPr>
        <w:t xml:space="preserve">bước được nâng cấp phục vụ chuyển đổi số theo hướng sử dụng công nghệ điện toán đám mây: 80/100 máy chủ thực hiện triển khai theo công nghệ ảo hóa đạt 80%; </w:t>
      </w:r>
      <w:r w:rsidR="009F3DAC" w:rsidRPr="001B60FB">
        <w:rPr>
          <w:sz w:val="28"/>
          <w:szCs w:val="28"/>
          <w:lang w:val="de-DE"/>
        </w:rPr>
        <w:t xml:space="preserve">Các dữ liệu quan trọng của tỉnh được </w:t>
      </w:r>
      <w:r w:rsidRPr="001B60FB">
        <w:rPr>
          <w:sz w:val="28"/>
          <w:szCs w:val="28"/>
          <w:lang w:val="de-DE"/>
        </w:rPr>
        <w:t>sao lưu dự phòng trên đám mây của doanh nghiệp cung cấp dịch vụ.</w:t>
      </w:r>
    </w:p>
    <w:p w14:paraId="2BBDEA05" w14:textId="62427B35" w:rsidR="00B6696E" w:rsidRPr="001B60FB" w:rsidRDefault="00B6696E" w:rsidP="001F4DF6">
      <w:pPr>
        <w:spacing w:after="0" w:line="312" w:lineRule="auto"/>
        <w:ind w:firstLine="567"/>
        <w:jc w:val="both"/>
        <w:rPr>
          <w:b/>
          <w:bCs/>
          <w:sz w:val="28"/>
          <w:szCs w:val="28"/>
          <w:lang w:val="de-DE"/>
        </w:rPr>
      </w:pPr>
      <w:r w:rsidRPr="001B60FB">
        <w:rPr>
          <w:b/>
          <w:bCs/>
          <w:sz w:val="28"/>
          <w:szCs w:val="28"/>
          <w:lang w:val="de-DE"/>
        </w:rPr>
        <w:t>3. Nhân lực số</w:t>
      </w:r>
    </w:p>
    <w:p w14:paraId="76E1899D" w14:textId="0DAF91DA" w:rsidR="009E47E8" w:rsidRPr="001B60FB" w:rsidRDefault="00AE4952" w:rsidP="00F23A62">
      <w:pPr>
        <w:spacing w:after="0" w:line="312" w:lineRule="auto"/>
        <w:ind w:firstLine="567"/>
        <w:jc w:val="both"/>
        <w:rPr>
          <w:sz w:val="28"/>
          <w:szCs w:val="28"/>
          <w:lang w:val="de-DE"/>
        </w:rPr>
      </w:pPr>
      <w:r w:rsidRPr="001B60FB">
        <w:rPr>
          <w:sz w:val="28"/>
          <w:szCs w:val="28"/>
          <w:lang w:val="de-DE"/>
        </w:rPr>
        <w:t xml:space="preserve">- </w:t>
      </w:r>
      <w:r w:rsidR="00A009A8" w:rsidRPr="001B60FB">
        <w:rPr>
          <w:sz w:val="28"/>
          <w:szCs w:val="28"/>
          <w:lang w:val="de-DE"/>
        </w:rPr>
        <w:t xml:space="preserve">Được sự hỗ trợ của Bộ Thông tin và Truyền thông, </w:t>
      </w:r>
      <w:r w:rsidR="00FF2EFD" w:rsidRPr="001B60FB">
        <w:rPr>
          <w:sz w:val="28"/>
          <w:szCs w:val="28"/>
          <w:lang w:val="de-DE"/>
        </w:rPr>
        <w:t xml:space="preserve">Trong </w:t>
      </w:r>
      <w:r w:rsidR="004629B5" w:rsidRPr="001B60FB">
        <w:rPr>
          <w:sz w:val="28"/>
          <w:szCs w:val="28"/>
          <w:lang w:val="de-DE"/>
        </w:rPr>
        <w:t>6 tháng</w:t>
      </w:r>
      <w:r w:rsidR="00C327E3" w:rsidRPr="001B60FB">
        <w:rPr>
          <w:sz w:val="28"/>
          <w:szCs w:val="28"/>
          <w:lang w:val="de-DE"/>
        </w:rPr>
        <w:t xml:space="preserve"> đầu năm 2024</w:t>
      </w:r>
      <w:r w:rsidR="00FF2EFD" w:rsidRPr="001B60FB">
        <w:rPr>
          <w:sz w:val="28"/>
          <w:szCs w:val="28"/>
          <w:lang w:val="de-DE"/>
        </w:rPr>
        <w:t xml:space="preserve">, </w:t>
      </w:r>
      <w:r w:rsidR="00A03251" w:rsidRPr="001B60FB">
        <w:rPr>
          <w:sz w:val="28"/>
          <w:szCs w:val="28"/>
          <w:lang w:val="de-DE"/>
        </w:rPr>
        <w:t xml:space="preserve">Sở Thông tin và Truyền thông </w:t>
      </w:r>
      <w:r w:rsidR="00A009A8" w:rsidRPr="001B60FB">
        <w:rPr>
          <w:sz w:val="28"/>
          <w:szCs w:val="28"/>
          <w:lang w:val="de-DE"/>
        </w:rPr>
        <w:t xml:space="preserve">đã triển khai Hệ thống học trực tuyến mobiEdu MOOCs </w:t>
      </w:r>
      <w:r w:rsidR="00F06154" w:rsidRPr="001B60FB">
        <w:rPr>
          <w:sz w:val="28"/>
          <w:szCs w:val="28"/>
          <w:lang w:val="de-DE"/>
        </w:rPr>
        <w:t>tại địa chỉ https://thaibinh.mobiedu.vn/</w:t>
      </w:r>
      <w:r w:rsidR="00A009A8" w:rsidRPr="001B60FB">
        <w:rPr>
          <w:sz w:val="28"/>
          <w:szCs w:val="28"/>
          <w:lang w:val="de-DE"/>
        </w:rPr>
        <w:t xml:space="preserve"> cung cấp 09 khóa học về chuyển đổi số với sự tham gia của 5.192 cán bộ công chức, viên chức.</w:t>
      </w:r>
    </w:p>
    <w:p w14:paraId="006AC1AD" w14:textId="77777777" w:rsidR="009A4CC0" w:rsidRPr="001B60FB" w:rsidRDefault="009E47E8" w:rsidP="009A4CC0">
      <w:pPr>
        <w:spacing w:after="0" w:line="312" w:lineRule="auto"/>
        <w:ind w:firstLine="567"/>
        <w:jc w:val="both"/>
        <w:rPr>
          <w:sz w:val="28"/>
          <w:szCs w:val="28"/>
          <w:lang w:val="pt-BR"/>
        </w:rPr>
      </w:pPr>
      <w:r w:rsidRPr="001B60FB">
        <w:rPr>
          <w:sz w:val="28"/>
          <w:szCs w:val="28"/>
          <w:lang w:val="pt-BR"/>
        </w:rPr>
        <w:t xml:space="preserve">- </w:t>
      </w:r>
      <w:r w:rsidR="00130587" w:rsidRPr="001B60FB">
        <w:rPr>
          <w:sz w:val="28"/>
          <w:szCs w:val="28"/>
          <w:lang w:val="pt-BR"/>
        </w:rPr>
        <w:t xml:space="preserve">Ủy ban nhân dân huyện, thành phố </w:t>
      </w:r>
      <w:r w:rsidRPr="001B60FB">
        <w:rPr>
          <w:sz w:val="28"/>
          <w:szCs w:val="28"/>
          <w:lang w:val="pt-BR"/>
        </w:rPr>
        <w:t>t</w:t>
      </w:r>
      <w:r w:rsidR="00130587" w:rsidRPr="001B60FB">
        <w:rPr>
          <w:sz w:val="28"/>
          <w:szCs w:val="28"/>
          <w:lang w:val="pt-BR"/>
        </w:rPr>
        <w:t>iếp tục thiết lập, triển khai hiệu quả hoạt động của các Tổ công nghệ số cộng đồng. Tổ công nghệ số cộng đồng hướng dẫn người dân các kỹ năng số cơ bản, thiết yếu, gồm: Sử dụng dịch vụ công trực tuyến; mua sắm trực tuyến; thanh toán trực tuyến; tự bảo vệ mình trên không gian mạng; hướng dẫn kỹ năng số cơ bản khác như sử dụng nền tảng số đặc thù của địa phương; một số lĩnh vực có thể xem xét tập trung gồm: Nông nghiệp, Du lịch, Dệt may, Logistics, Y tế, Giáo dục.</w:t>
      </w:r>
    </w:p>
    <w:p w14:paraId="56A8B184" w14:textId="09A0EAF1" w:rsidR="00594454" w:rsidRPr="001B60FB" w:rsidRDefault="00364502" w:rsidP="009A4CC0">
      <w:pPr>
        <w:spacing w:after="0" w:line="312" w:lineRule="auto"/>
        <w:ind w:firstLine="567"/>
        <w:jc w:val="both"/>
        <w:rPr>
          <w:b/>
          <w:bCs/>
          <w:sz w:val="28"/>
          <w:szCs w:val="28"/>
          <w:lang w:val="pt-BR"/>
        </w:rPr>
      </w:pPr>
      <w:r w:rsidRPr="001B60FB">
        <w:rPr>
          <w:b/>
          <w:bCs/>
          <w:sz w:val="28"/>
          <w:szCs w:val="28"/>
          <w:lang w:val="pt-BR"/>
        </w:rPr>
        <w:t>4.</w:t>
      </w:r>
      <w:r w:rsidR="00594454" w:rsidRPr="001B60FB">
        <w:rPr>
          <w:b/>
          <w:bCs/>
          <w:sz w:val="28"/>
          <w:szCs w:val="28"/>
          <w:lang w:val="pt-BR"/>
        </w:rPr>
        <w:t xml:space="preserve"> </w:t>
      </w:r>
      <w:r w:rsidRPr="001B60FB">
        <w:rPr>
          <w:b/>
          <w:bCs/>
          <w:sz w:val="28"/>
          <w:szCs w:val="28"/>
          <w:lang w:val="pt-BR"/>
        </w:rPr>
        <w:t>N</w:t>
      </w:r>
      <w:r w:rsidR="00594454" w:rsidRPr="001B60FB">
        <w:rPr>
          <w:b/>
          <w:bCs/>
          <w:sz w:val="28"/>
          <w:szCs w:val="28"/>
          <w:lang w:val="pt-BR"/>
        </w:rPr>
        <w:t>hận thức số:</w:t>
      </w:r>
    </w:p>
    <w:p w14:paraId="2CDB81B4" w14:textId="1D557BDC" w:rsidR="00934964" w:rsidRPr="001B60FB" w:rsidRDefault="009A4CC0" w:rsidP="009A4CC0">
      <w:pPr>
        <w:spacing w:after="0" w:line="312" w:lineRule="auto"/>
        <w:ind w:firstLine="567"/>
        <w:jc w:val="both"/>
        <w:rPr>
          <w:sz w:val="28"/>
          <w:szCs w:val="28"/>
          <w:lang w:val="pt-BR"/>
        </w:rPr>
      </w:pPr>
      <w:r w:rsidRPr="001B60FB">
        <w:rPr>
          <w:sz w:val="28"/>
          <w:szCs w:val="28"/>
          <w:lang w:val="pt-BR"/>
        </w:rPr>
        <w:t xml:space="preserve">- </w:t>
      </w:r>
      <w:r w:rsidR="00130587" w:rsidRPr="001B60FB">
        <w:rPr>
          <w:sz w:val="28"/>
          <w:szCs w:val="28"/>
          <w:lang w:val="pt-BR"/>
        </w:rPr>
        <w:t xml:space="preserve">Sở Thông tin và Truyền thông chủ trì, phối hợp với Các sở, ban, ngành; Ủy ban nhân dân huyện, thành phố Duy trì chuyên trang cấp tỉnh về chuyển đổi số, kênh số khác trên Zalo: </w:t>
      </w:r>
      <w:r w:rsidR="00E24658" w:rsidRPr="001B60FB">
        <w:rPr>
          <w:sz w:val="28"/>
          <w:szCs w:val="28"/>
          <w:lang w:val="pt-BR"/>
        </w:rPr>
        <w:t>“Công dân số Thái Bình”, “Thái Bình đồng hành cùng doanh nghiệp”, ứng dụng “Công dân số Thái Bình” để cung cấp thông tin và DVCTT, phục vụ tương tác trực tuyến cho người dân, doanh nghiệp</w:t>
      </w:r>
      <w:r w:rsidR="00F312FB" w:rsidRPr="001B60FB">
        <w:rPr>
          <w:sz w:val="28"/>
          <w:szCs w:val="28"/>
          <w:lang w:val="pt-BR"/>
        </w:rPr>
        <w:t>, p</w:t>
      </w:r>
      <w:r w:rsidR="00130587" w:rsidRPr="001B60FB">
        <w:rPr>
          <w:sz w:val="28"/>
          <w:szCs w:val="28"/>
          <w:lang w:val="pt-BR"/>
        </w:rPr>
        <w:t>hát hiện, tôn vinh, phổ biến các câu chuyện, bài học, mô hình chuyển đổi số thành công của tỉnh và thông tin từ Cổng thông tin về chuyển đổi số quốc gia tại địa chỉ: dx.gov.vn</w:t>
      </w:r>
      <w:r w:rsidR="0021356B" w:rsidRPr="001B60FB">
        <w:rPr>
          <w:sz w:val="28"/>
          <w:szCs w:val="28"/>
          <w:lang w:val="pt-BR"/>
        </w:rPr>
        <w:t xml:space="preserve"> </w:t>
      </w:r>
      <w:r w:rsidR="004F3255" w:rsidRPr="001B60FB">
        <w:rPr>
          <w:sz w:val="28"/>
          <w:szCs w:val="28"/>
          <w:lang w:val="pt-BR"/>
        </w:rPr>
        <w:t xml:space="preserve">thu hút </w:t>
      </w:r>
      <w:r w:rsidR="0021356B" w:rsidRPr="001B60FB">
        <w:rPr>
          <w:sz w:val="28"/>
          <w:szCs w:val="28"/>
          <w:lang w:val="pt-BR"/>
        </w:rPr>
        <w:t xml:space="preserve">được </w:t>
      </w:r>
      <w:r w:rsidR="004F3255" w:rsidRPr="001B60FB">
        <w:rPr>
          <w:sz w:val="28"/>
          <w:szCs w:val="28"/>
          <w:lang w:val="pt-BR"/>
        </w:rPr>
        <w:t>hàng trăm nghìn lượt quan tâm.</w:t>
      </w:r>
    </w:p>
    <w:p w14:paraId="432C567A" w14:textId="77777777" w:rsidR="00BF7F1A" w:rsidRPr="001B60FB" w:rsidRDefault="00635AFC" w:rsidP="009A4CC0">
      <w:pPr>
        <w:spacing w:after="0" w:line="312" w:lineRule="auto"/>
        <w:ind w:firstLine="567"/>
        <w:jc w:val="both"/>
        <w:rPr>
          <w:sz w:val="28"/>
          <w:szCs w:val="28"/>
          <w:lang w:val="pt-BR"/>
        </w:rPr>
      </w:pPr>
      <w:r w:rsidRPr="001B60FB">
        <w:rPr>
          <w:sz w:val="28"/>
          <w:szCs w:val="28"/>
          <w:lang w:val="pt-BR"/>
        </w:rPr>
        <w:t>- C</w:t>
      </w:r>
      <w:r w:rsidR="003D348E" w:rsidRPr="001B60FB">
        <w:rPr>
          <w:sz w:val="28"/>
          <w:szCs w:val="28"/>
          <w:lang w:val="pt-BR"/>
        </w:rPr>
        <w:t>ông an tỉnh</w:t>
      </w:r>
      <w:r w:rsidR="00BE37D1" w:rsidRPr="001B60FB">
        <w:rPr>
          <w:sz w:val="28"/>
          <w:szCs w:val="28"/>
          <w:lang w:val="pt-BR"/>
        </w:rPr>
        <w:t xml:space="preserve"> tổ chức cuộc thi viết: “Tìm hiểu Luật Căn cước trong </w:t>
      </w:r>
      <w:r w:rsidR="00666495" w:rsidRPr="001B60FB">
        <w:rPr>
          <w:sz w:val="28"/>
          <w:szCs w:val="28"/>
          <w:lang w:val="pt-BR"/>
        </w:rPr>
        <w:t xml:space="preserve">Công an nhân dân” trong lực lượng Công an tỉnh Thái Bình; </w:t>
      </w:r>
      <w:r w:rsidR="00491058" w:rsidRPr="001B60FB">
        <w:rPr>
          <w:sz w:val="28"/>
          <w:szCs w:val="28"/>
          <w:lang w:val="pt-BR"/>
        </w:rPr>
        <w:t>Tổ chức phát động Cuộc thi “Tìm hiểu</w:t>
      </w:r>
      <w:r w:rsidR="00247BC4" w:rsidRPr="001B60FB">
        <w:rPr>
          <w:sz w:val="28"/>
          <w:szCs w:val="28"/>
          <w:lang w:val="pt-BR"/>
        </w:rPr>
        <w:t xml:space="preserve"> pháp luật về căn cước, định danh </w:t>
      </w:r>
      <w:r w:rsidR="002170E9" w:rsidRPr="001B60FB">
        <w:rPr>
          <w:sz w:val="28"/>
          <w:szCs w:val="28"/>
          <w:lang w:val="pt-BR"/>
        </w:rPr>
        <w:t xml:space="preserve">và xác thực </w:t>
      </w:r>
      <w:r w:rsidR="00247BC4" w:rsidRPr="001B60FB">
        <w:rPr>
          <w:sz w:val="28"/>
          <w:szCs w:val="28"/>
          <w:lang w:val="pt-BR"/>
        </w:rPr>
        <w:t>điện tử</w:t>
      </w:r>
      <w:r w:rsidR="002170E9" w:rsidRPr="001B60FB">
        <w:rPr>
          <w:sz w:val="28"/>
          <w:szCs w:val="28"/>
          <w:lang w:val="pt-BR"/>
        </w:rPr>
        <w:t xml:space="preserve"> của Việt Nam” trên địa bàn tỉnh thu hút </w:t>
      </w:r>
      <w:r w:rsidR="00BF7F1A" w:rsidRPr="001B60FB">
        <w:rPr>
          <w:sz w:val="28"/>
          <w:szCs w:val="28"/>
          <w:lang w:val="pt-BR"/>
        </w:rPr>
        <w:t>đông đảo cán bộ, Nhân dân hưởng ứng, tham gia.</w:t>
      </w:r>
    </w:p>
    <w:p w14:paraId="23AB59AE" w14:textId="01F49356" w:rsidR="00934964" w:rsidRPr="001B60FB" w:rsidRDefault="00934964" w:rsidP="00934964">
      <w:pPr>
        <w:spacing w:after="0" w:line="312" w:lineRule="auto"/>
        <w:ind w:firstLine="567"/>
        <w:jc w:val="both"/>
        <w:rPr>
          <w:sz w:val="28"/>
          <w:szCs w:val="28"/>
          <w:lang w:val="pt-BR"/>
        </w:rPr>
      </w:pPr>
      <w:r w:rsidRPr="001B60FB">
        <w:rPr>
          <w:sz w:val="28"/>
          <w:szCs w:val="28"/>
          <w:lang w:val="pt-BR"/>
        </w:rPr>
        <w:t xml:space="preserve">- </w:t>
      </w:r>
      <w:r w:rsidR="00130587" w:rsidRPr="001B60FB">
        <w:rPr>
          <w:sz w:val="28"/>
          <w:szCs w:val="28"/>
          <w:lang w:val="pt-BR"/>
        </w:rPr>
        <w:t xml:space="preserve">Văn phòng UBND tỉnh chủ trì, phối hợp với Các sở, ban, ngành; Ủy ban nhân dân huyện, thành phố </w:t>
      </w:r>
      <w:r w:rsidR="00F312FB" w:rsidRPr="001B60FB">
        <w:rPr>
          <w:sz w:val="28"/>
          <w:szCs w:val="28"/>
          <w:lang w:val="pt-BR"/>
        </w:rPr>
        <w:t>x</w:t>
      </w:r>
      <w:r w:rsidR="00130587" w:rsidRPr="001B60FB">
        <w:rPr>
          <w:sz w:val="28"/>
          <w:szCs w:val="28"/>
          <w:lang w:val="pt-BR"/>
        </w:rPr>
        <w:t>ây dựng, duy trì chuyên mục riêng về chuyển đổi số trên Cổng thông tin điện tử của tỉnh.</w:t>
      </w:r>
      <w:r w:rsidR="00F312FB" w:rsidRPr="001B60FB">
        <w:rPr>
          <w:sz w:val="28"/>
          <w:szCs w:val="28"/>
          <w:lang w:val="pt-BR"/>
        </w:rPr>
        <w:t xml:space="preserve"> Trong 6 tháng đầu năm </w:t>
      </w:r>
      <w:r w:rsidR="007E41D0" w:rsidRPr="001B60FB">
        <w:rPr>
          <w:sz w:val="28"/>
          <w:szCs w:val="28"/>
          <w:lang w:val="pt-BR"/>
        </w:rPr>
        <w:t xml:space="preserve">2024 đã đăng tải </w:t>
      </w:r>
      <w:r w:rsidR="00BC4F7D" w:rsidRPr="001B60FB">
        <w:rPr>
          <w:sz w:val="28"/>
          <w:szCs w:val="28"/>
          <w:lang w:val="pt-BR"/>
        </w:rPr>
        <w:t>25</w:t>
      </w:r>
      <w:r w:rsidR="002145C5" w:rsidRPr="001B60FB">
        <w:rPr>
          <w:sz w:val="28"/>
          <w:szCs w:val="28"/>
          <w:lang w:val="pt-BR"/>
        </w:rPr>
        <w:t xml:space="preserve"> tin, bài về chuyển đối số.</w:t>
      </w:r>
    </w:p>
    <w:p w14:paraId="274F25AF" w14:textId="018CB881" w:rsidR="00934964" w:rsidRPr="001B60FB" w:rsidRDefault="00934964" w:rsidP="00934964">
      <w:pPr>
        <w:spacing w:after="0" w:line="312" w:lineRule="auto"/>
        <w:ind w:firstLine="567"/>
        <w:jc w:val="both"/>
        <w:rPr>
          <w:sz w:val="28"/>
          <w:szCs w:val="28"/>
          <w:lang w:val="pt-BR"/>
        </w:rPr>
      </w:pPr>
      <w:r w:rsidRPr="001B60FB">
        <w:rPr>
          <w:sz w:val="28"/>
          <w:szCs w:val="28"/>
          <w:lang w:val="pt-BR"/>
        </w:rPr>
        <w:t xml:space="preserve">- </w:t>
      </w:r>
      <w:r w:rsidR="00130587" w:rsidRPr="001B60FB">
        <w:rPr>
          <w:sz w:val="28"/>
          <w:szCs w:val="28"/>
          <w:lang w:val="pt-BR"/>
        </w:rPr>
        <w:t xml:space="preserve">Báo Thái Bình chủ trì, phối hợp với </w:t>
      </w:r>
      <w:r w:rsidR="0033545E" w:rsidRPr="001B60FB">
        <w:rPr>
          <w:sz w:val="28"/>
          <w:szCs w:val="28"/>
          <w:lang w:val="pt-BR"/>
        </w:rPr>
        <w:t>c</w:t>
      </w:r>
      <w:r w:rsidR="00130587" w:rsidRPr="001B60FB">
        <w:rPr>
          <w:sz w:val="28"/>
          <w:szCs w:val="28"/>
          <w:lang w:val="pt-BR"/>
        </w:rPr>
        <w:t>ác sở, ban, ngành; Ủy ban nhân dân huyện, thành phố Xây dựng, duy trì chuyên mục riêng về chuyển đổi số trên Báo Thái Bình điện tử</w:t>
      </w:r>
      <w:r w:rsidRPr="001B60FB">
        <w:rPr>
          <w:sz w:val="28"/>
          <w:szCs w:val="28"/>
          <w:lang w:val="pt-BR"/>
        </w:rPr>
        <w:t>.</w:t>
      </w:r>
      <w:r w:rsidR="0033545E" w:rsidRPr="001B60FB">
        <w:rPr>
          <w:sz w:val="28"/>
          <w:szCs w:val="28"/>
          <w:lang w:val="pt-BR"/>
        </w:rPr>
        <w:t xml:space="preserve"> Trong 6 tháng đầu năm 2024 đã </w:t>
      </w:r>
      <w:r w:rsidR="00423562" w:rsidRPr="001B60FB">
        <w:rPr>
          <w:sz w:val="28"/>
          <w:szCs w:val="28"/>
          <w:lang w:val="pt-BR"/>
        </w:rPr>
        <w:t xml:space="preserve">đưa gần 420 tin, bài, hình ảnh về triển khai thực hiện </w:t>
      </w:r>
      <w:r w:rsidR="0033545E" w:rsidRPr="001B60FB">
        <w:rPr>
          <w:sz w:val="28"/>
          <w:szCs w:val="28"/>
          <w:lang w:val="pt-BR"/>
        </w:rPr>
        <w:t>chuyển đối số</w:t>
      </w:r>
      <w:r w:rsidR="00423562" w:rsidRPr="001B60FB">
        <w:rPr>
          <w:sz w:val="28"/>
          <w:szCs w:val="28"/>
          <w:lang w:val="pt-BR"/>
        </w:rPr>
        <w:t xml:space="preserve"> và Đề án 06.</w:t>
      </w:r>
    </w:p>
    <w:p w14:paraId="53FF4E85" w14:textId="43463579" w:rsidR="00397BAC" w:rsidRPr="001B60FB" w:rsidRDefault="00934964" w:rsidP="00934964">
      <w:pPr>
        <w:spacing w:after="0" w:line="312" w:lineRule="auto"/>
        <w:ind w:firstLine="567"/>
        <w:jc w:val="both"/>
        <w:rPr>
          <w:sz w:val="28"/>
          <w:szCs w:val="28"/>
          <w:lang w:val="pt-BR"/>
        </w:rPr>
      </w:pPr>
      <w:r w:rsidRPr="001B60FB">
        <w:rPr>
          <w:sz w:val="28"/>
          <w:szCs w:val="28"/>
          <w:lang w:val="pt-BR"/>
        </w:rPr>
        <w:t xml:space="preserve">- </w:t>
      </w:r>
      <w:r w:rsidR="00130587" w:rsidRPr="001B60FB">
        <w:rPr>
          <w:sz w:val="28"/>
          <w:szCs w:val="28"/>
          <w:lang w:val="pt-BR"/>
        </w:rPr>
        <w:t xml:space="preserve">Đài Phát thanh và Truyền hình Thái Bình chủ trì, phối hợp với </w:t>
      </w:r>
      <w:r w:rsidR="0033545E" w:rsidRPr="001B60FB">
        <w:rPr>
          <w:sz w:val="28"/>
          <w:szCs w:val="28"/>
          <w:lang w:val="pt-BR"/>
        </w:rPr>
        <w:t>c</w:t>
      </w:r>
      <w:r w:rsidR="00130587" w:rsidRPr="001B60FB">
        <w:rPr>
          <w:sz w:val="28"/>
          <w:szCs w:val="28"/>
          <w:lang w:val="pt-BR"/>
        </w:rPr>
        <w:t>ác sở, ban, ngành; Ủy ban nhân dân huyện, thành phố Duy trì chuyên mục riêng về chuyển đổi số trên Đài Phát thanh và Truyền hình Thái Bình</w:t>
      </w:r>
      <w:r w:rsidRPr="001B60FB">
        <w:rPr>
          <w:sz w:val="28"/>
          <w:szCs w:val="28"/>
          <w:lang w:val="pt-BR"/>
        </w:rPr>
        <w:t>.</w:t>
      </w:r>
      <w:r w:rsidR="0033545E" w:rsidRPr="001B60FB">
        <w:rPr>
          <w:sz w:val="28"/>
          <w:szCs w:val="28"/>
          <w:lang w:val="pt-BR"/>
        </w:rPr>
        <w:t xml:space="preserve"> Trong 6 tháng đầu năm 2024 đã </w:t>
      </w:r>
      <w:r w:rsidR="00397BAC" w:rsidRPr="001B60FB">
        <w:rPr>
          <w:sz w:val="28"/>
          <w:szCs w:val="28"/>
          <w:lang w:val="pt-BR"/>
        </w:rPr>
        <w:t>thực hiện 172 phóng sự phát thanh và phóng sự truyền hình về ứng dụng dữ liệu dân cư, định danh và xác thực điện tử; 262 tin về hoạt động của các cấp, các ngành, địa phương về sử dụng ứng dụng dữ liệu dân cư, định danh và xác thực điện tử; tổ chức 05 buổi phát thanh trực tiếp vào 8h sáng (phát trên sóng phát thanh và trên facebook của Đài) về các hoạt động liên quan đến chuyển đổi số của các sở, ngành, cơ quan đơn vị trên địa bàn tỉnh. Phát sóng thông điệp: “Những điều cần biết về Đề án 06 của Chính phủ” trên cả 02 sóng phát thanh và truyền hình vào nhiều khung giờ khác nhau trong ngày.</w:t>
      </w:r>
    </w:p>
    <w:p w14:paraId="7E82B71B" w14:textId="4E1CD093" w:rsidR="0087534C" w:rsidRPr="001B60FB" w:rsidRDefault="00365D2E" w:rsidP="00365D2E">
      <w:pPr>
        <w:spacing w:after="0" w:line="312" w:lineRule="auto"/>
        <w:ind w:firstLine="567"/>
        <w:jc w:val="both"/>
        <w:rPr>
          <w:sz w:val="28"/>
          <w:szCs w:val="28"/>
          <w:lang w:val="pt-BR"/>
        </w:rPr>
      </w:pPr>
      <w:r w:rsidRPr="001B60FB">
        <w:rPr>
          <w:sz w:val="28"/>
          <w:szCs w:val="28"/>
          <w:lang w:val="pt-BR"/>
        </w:rPr>
        <w:t xml:space="preserve">- </w:t>
      </w:r>
      <w:r w:rsidR="00130587" w:rsidRPr="001B60FB">
        <w:rPr>
          <w:sz w:val="28"/>
          <w:szCs w:val="28"/>
          <w:lang w:val="pt-BR"/>
        </w:rPr>
        <w:t xml:space="preserve">Ủy ban nhân dân huyện, thành phố chủ trì, phối hợp với </w:t>
      </w:r>
      <w:r w:rsidR="0033545E" w:rsidRPr="001B60FB">
        <w:rPr>
          <w:sz w:val="28"/>
          <w:szCs w:val="28"/>
          <w:lang w:val="pt-BR"/>
        </w:rPr>
        <w:t>c</w:t>
      </w:r>
      <w:r w:rsidR="00130587" w:rsidRPr="001B60FB">
        <w:rPr>
          <w:sz w:val="28"/>
          <w:szCs w:val="28"/>
          <w:lang w:val="pt-BR"/>
        </w:rPr>
        <w:t>ác đơn vị liên quan Duy trì chuyên mục riêng về chuyển đổi số trên hệ thống truyền thanh cơ sở</w:t>
      </w:r>
      <w:r w:rsidRPr="001B60FB">
        <w:rPr>
          <w:sz w:val="28"/>
          <w:szCs w:val="28"/>
          <w:lang w:val="pt-BR"/>
        </w:rPr>
        <w:t>.</w:t>
      </w:r>
      <w:r w:rsidR="0033545E" w:rsidRPr="001B60FB">
        <w:rPr>
          <w:sz w:val="28"/>
          <w:szCs w:val="28"/>
          <w:lang w:val="pt-BR"/>
        </w:rPr>
        <w:t xml:space="preserve"> </w:t>
      </w:r>
      <w:r w:rsidR="0087534C" w:rsidRPr="001B60FB">
        <w:rPr>
          <w:sz w:val="28"/>
          <w:szCs w:val="28"/>
          <w:lang w:val="pt-BR"/>
        </w:rPr>
        <w:t>Thực hiện nghiêm túc việc tiếp sóng Chuyên mục “Chuyển đổi số” trên sóng phát thanh Đài Phát thanh và Truyền hình Thái Bình tần suất phát sóng 1 tuần/1 lần vào Thứ Tư hàng tuần. Ngoài ra mở thêm chuyên mục “Chuyển đổi số” của địa phương, tần suất phát sóng 01 chuyên mục/tháng.</w:t>
      </w:r>
    </w:p>
    <w:p w14:paraId="2557348C" w14:textId="067A4D0E" w:rsidR="00B6696E" w:rsidRPr="001B60FB" w:rsidRDefault="00A30475" w:rsidP="001F4DF6">
      <w:pPr>
        <w:spacing w:after="0" w:line="312" w:lineRule="auto"/>
        <w:ind w:firstLine="567"/>
        <w:jc w:val="both"/>
        <w:rPr>
          <w:b/>
          <w:bCs/>
          <w:sz w:val="28"/>
          <w:szCs w:val="28"/>
          <w:lang w:val="de-DE"/>
        </w:rPr>
      </w:pPr>
      <w:r w:rsidRPr="001B60FB">
        <w:rPr>
          <w:b/>
          <w:bCs/>
          <w:sz w:val="28"/>
          <w:szCs w:val="28"/>
          <w:lang w:val="de-DE"/>
        </w:rPr>
        <w:t>5</w:t>
      </w:r>
      <w:r w:rsidR="00B6696E" w:rsidRPr="001B60FB">
        <w:rPr>
          <w:b/>
          <w:bCs/>
          <w:sz w:val="28"/>
          <w:szCs w:val="28"/>
          <w:lang w:val="de-DE"/>
        </w:rPr>
        <w:t>. Nền tảng</w:t>
      </w:r>
      <w:r w:rsidR="008D01F2" w:rsidRPr="001B60FB">
        <w:rPr>
          <w:b/>
          <w:bCs/>
          <w:sz w:val="28"/>
          <w:szCs w:val="28"/>
          <w:lang w:val="de-DE"/>
        </w:rPr>
        <w:t xml:space="preserve"> </w:t>
      </w:r>
      <w:r w:rsidR="00B6696E" w:rsidRPr="001B60FB">
        <w:rPr>
          <w:b/>
          <w:bCs/>
          <w:sz w:val="28"/>
          <w:szCs w:val="28"/>
          <w:lang w:val="de-DE"/>
        </w:rPr>
        <w:t>số</w:t>
      </w:r>
    </w:p>
    <w:p w14:paraId="1094248A" w14:textId="7BEC3822" w:rsidR="005C68A4" w:rsidRPr="001B60FB" w:rsidRDefault="005C68A4" w:rsidP="001F4DF6">
      <w:pPr>
        <w:spacing w:after="0" w:line="312" w:lineRule="auto"/>
        <w:ind w:firstLine="567"/>
        <w:jc w:val="both"/>
        <w:rPr>
          <w:sz w:val="28"/>
          <w:szCs w:val="28"/>
          <w:lang w:val="de-DE"/>
        </w:rPr>
      </w:pPr>
      <w:r w:rsidRPr="001B60FB">
        <w:rPr>
          <w:sz w:val="28"/>
          <w:szCs w:val="28"/>
          <w:lang w:val="de-DE"/>
        </w:rPr>
        <w:t>Các cấp, các ngành tiếp tục đẩy mạnh triển khai các nền tảng số phục vụ chuyển đổi số, phát triển chính quyền số, kinh tế số, xã hội số trên địa bàn tỉnh như: Mạng văn phòng điện tử liện thông, Sổ tay Đảng viên điện tử Thái Bình, Hội nghị truyền hình, Dịch vụ công trực tuyến, Nền tảng dạy học trực tuyến, Nền tảng học kỹ năng trực tuyến mở, Nền tảng hóa đơn điện tử, Nền tảng dữ liệu số nông nghiệp, Nền tảng truy xuất nguồn gốc nông sản….</w:t>
      </w:r>
    </w:p>
    <w:p w14:paraId="04832BCA" w14:textId="50F5AC9F" w:rsidR="008D01F2" w:rsidRPr="001B60FB" w:rsidRDefault="008D01F2" w:rsidP="008D01F2">
      <w:pPr>
        <w:spacing w:after="0" w:line="312" w:lineRule="auto"/>
        <w:ind w:firstLine="567"/>
        <w:jc w:val="both"/>
        <w:rPr>
          <w:b/>
          <w:bCs/>
          <w:sz w:val="28"/>
          <w:szCs w:val="28"/>
          <w:lang w:val="de-DE"/>
        </w:rPr>
      </w:pPr>
      <w:r w:rsidRPr="001B60FB">
        <w:rPr>
          <w:b/>
          <w:bCs/>
          <w:sz w:val="28"/>
          <w:szCs w:val="28"/>
          <w:lang w:val="de-DE"/>
        </w:rPr>
        <w:t>6. Dữ liệu số</w:t>
      </w:r>
    </w:p>
    <w:p w14:paraId="3A5421E1" w14:textId="77777777" w:rsidR="00C958BC" w:rsidRPr="001B60FB" w:rsidRDefault="00671C81" w:rsidP="001F4DF6">
      <w:pPr>
        <w:spacing w:after="0" w:line="312" w:lineRule="auto"/>
        <w:ind w:firstLine="567"/>
        <w:jc w:val="both"/>
        <w:rPr>
          <w:sz w:val="28"/>
          <w:szCs w:val="28"/>
          <w:lang w:val="de-DE"/>
        </w:rPr>
      </w:pPr>
      <w:r w:rsidRPr="001B60FB">
        <w:rPr>
          <w:sz w:val="28"/>
          <w:szCs w:val="28"/>
          <w:lang w:val="de-DE"/>
        </w:rPr>
        <w:t xml:space="preserve">- </w:t>
      </w:r>
      <w:r w:rsidR="00B83355" w:rsidRPr="001B60FB">
        <w:rPr>
          <w:sz w:val="28"/>
          <w:szCs w:val="28"/>
          <w:lang w:val="de-DE"/>
        </w:rPr>
        <w:t xml:space="preserve">Hệ thống dữ liệu mở của tỉnh </w:t>
      </w:r>
      <w:r w:rsidR="0073029B" w:rsidRPr="001B60FB">
        <w:rPr>
          <w:sz w:val="28"/>
          <w:szCs w:val="28"/>
          <w:lang w:val="de-DE"/>
        </w:rPr>
        <w:t>(</w:t>
      </w:r>
      <w:r w:rsidR="00B83355" w:rsidRPr="001B60FB">
        <w:rPr>
          <w:sz w:val="28"/>
          <w:szCs w:val="28"/>
          <w:lang w:val="de-DE"/>
        </w:rPr>
        <w:t>https://data.thaibinh.gov.vn/</w:t>
      </w:r>
      <w:r w:rsidR="00FF336B" w:rsidRPr="001B60FB">
        <w:rPr>
          <w:sz w:val="28"/>
          <w:szCs w:val="28"/>
          <w:lang w:val="de-DE"/>
        </w:rPr>
        <w:t>)</w:t>
      </w:r>
      <w:r w:rsidR="00B83355" w:rsidRPr="001B60FB">
        <w:rPr>
          <w:sz w:val="28"/>
          <w:szCs w:val="28"/>
          <w:lang w:val="de-DE"/>
        </w:rPr>
        <w:t xml:space="preserve"> cung cấp </w:t>
      </w:r>
      <w:r w:rsidR="00343238" w:rsidRPr="001B60FB">
        <w:rPr>
          <w:sz w:val="28"/>
          <w:szCs w:val="28"/>
          <w:lang w:val="de-DE"/>
        </w:rPr>
        <w:t xml:space="preserve">dữ liệu </w:t>
      </w:r>
      <w:r w:rsidR="00B83355" w:rsidRPr="001B60FB">
        <w:rPr>
          <w:sz w:val="28"/>
          <w:szCs w:val="28"/>
          <w:lang w:val="de-DE"/>
        </w:rPr>
        <w:t>12 lĩnh vực (Nông nghiệp, Thanh tra, Giáo dục, Y tế, Văn hóa - Thể thao, Kế hoạch - Đầu tư, Tài chính, Công an, Giao thông, Nội vụ, Khoa học - Công nghệ, Tư pháp)</w:t>
      </w:r>
      <w:r w:rsidR="00C958BC" w:rsidRPr="001B60FB">
        <w:rPr>
          <w:sz w:val="28"/>
          <w:szCs w:val="28"/>
          <w:lang w:val="de-DE"/>
        </w:rPr>
        <w:t>.</w:t>
      </w:r>
    </w:p>
    <w:p w14:paraId="04371893" w14:textId="77777777" w:rsidR="003E0E80" w:rsidRPr="001B60FB" w:rsidRDefault="00B83355" w:rsidP="003E0E80">
      <w:pPr>
        <w:spacing w:after="0" w:line="312" w:lineRule="auto"/>
        <w:ind w:firstLine="567"/>
        <w:jc w:val="both"/>
        <w:rPr>
          <w:sz w:val="28"/>
          <w:szCs w:val="28"/>
          <w:lang w:val="de-DE"/>
        </w:rPr>
      </w:pPr>
      <w:r w:rsidRPr="001B60FB">
        <w:rPr>
          <w:sz w:val="28"/>
          <w:szCs w:val="28"/>
          <w:lang w:val="de-DE"/>
        </w:rPr>
        <w:t xml:space="preserve">- Hệ thống CSDL dùng chung tỉnh Thái Bình </w:t>
      </w:r>
      <w:r w:rsidR="0073029B" w:rsidRPr="001B60FB">
        <w:rPr>
          <w:sz w:val="28"/>
          <w:szCs w:val="28"/>
          <w:lang w:val="de-DE"/>
        </w:rPr>
        <w:t>(</w:t>
      </w:r>
      <w:r w:rsidRPr="001B60FB">
        <w:rPr>
          <w:sz w:val="28"/>
          <w:szCs w:val="28"/>
          <w:lang w:val="de-DE"/>
        </w:rPr>
        <w:t>https://csdl.thaibinh.gov.vn/</w:t>
      </w:r>
      <w:r w:rsidR="0073029B" w:rsidRPr="001B60FB">
        <w:rPr>
          <w:sz w:val="28"/>
          <w:szCs w:val="28"/>
          <w:lang w:val="de-DE"/>
        </w:rPr>
        <w:t>)</w:t>
      </w:r>
      <w:r w:rsidRPr="001B60FB">
        <w:rPr>
          <w:sz w:val="28"/>
          <w:szCs w:val="28"/>
          <w:lang w:val="de-DE"/>
        </w:rPr>
        <w:t xml:space="preserve"> cho phép quản lý CSDL tập trung của các Sở ban ngành trên địa bàn tỉnh trên một hệ thống duy nhất. Hệ thống cung cấp các bộ ứng dụng cho nhiều đối tượng khác nhau như người dân, doanh nghiệp, nhà đầu tư và các sở ban ngành trên địa bàn tỉnh.</w:t>
      </w:r>
    </w:p>
    <w:p w14:paraId="1A9B60AB" w14:textId="77777777" w:rsidR="00DD6A5B" w:rsidRPr="001B60FB" w:rsidRDefault="00DD6A5B" w:rsidP="00DD6A5B">
      <w:pPr>
        <w:spacing w:after="0" w:line="312" w:lineRule="auto"/>
        <w:ind w:firstLine="567"/>
        <w:jc w:val="both"/>
        <w:rPr>
          <w:sz w:val="28"/>
          <w:szCs w:val="28"/>
          <w:lang w:val="de-DE"/>
        </w:rPr>
      </w:pPr>
      <w:r w:rsidRPr="001B60FB">
        <w:rPr>
          <w:sz w:val="28"/>
          <w:szCs w:val="28"/>
          <w:lang w:val="de-DE"/>
        </w:rPr>
        <w:t>- Kết quả cập nhật cơ sở dữ liệu phần mềm bảo trợ xã hội, trẻ em, người có công: Đối tượng BTXH: 111.759/111.780 (đạt 99,98%); Đối tượng Người có công: 55.000/58.000 (94,6%); Đối tượng Trẻ em: 318.667/441.183 (72,23%).</w:t>
      </w:r>
    </w:p>
    <w:p w14:paraId="053359BD" w14:textId="46A089EC" w:rsidR="003E0E80" w:rsidRPr="001B60FB" w:rsidRDefault="003E0E80" w:rsidP="00555FA9">
      <w:pPr>
        <w:spacing w:after="0" w:line="312" w:lineRule="auto"/>
        <w:ind w:firstLine="567"/>
        <w:jc w:val="both"/>
        <w:rPr>
          <w:sz w:val="28"/>
          <w:szCs w:val="28"/>
          <w:lang w:val="pt-BR"/>
        </w:rPr>
      </w:pPr>
      <w:r w:rsidRPr="001B60FB">
        <w:rPr>
          <w:sz w:val="28"/>
          <w:szCs w:val="28"/>
          <w:lang w:val="pt-BR"/>
        </w:rPr>
        <w:t xml:space="preserve">- Sở Thông tin và Truyền thông chủ trì, phối hợp với </w:t>
      </w:r>
      <w:r w:rsidR="000845C1" w:rsidRPr="001B60FB">
        <w:rPr>
          <w:sz w:val="28"/>
          <w:szCs w:val="28"/>
          <w:lang w:val="pt-BR"/>
        </w:rPr>
        <w:t>đơn vị cung cấp dịch vụ hoàn thành</w:t>
      </w:r>
      <w:r w:rsidRPr="001B60FB">
        <w:rPr>
          <w:sz w:val="28"/>
          <w:szCs w:val="28"/>
          <w:lang w:val="pt-BR"/>
        </w:rPr>
        <w:t xml:space="preserve"> </w:t>
      </w:r>
      <w:r w:rsidR="000845C1" w:rsidRPr="001B60FB">
        <w:rPr>
          <w:sz w:val="28"/>
          <w:szCs w:val="28"/>
          <w:lang w:val="pt-BR"/>
        </w:rPr>
        <w:t>t</w:t>
      </w:r>
      <w:r w:rsidRPr="001B60FB">
        <w:rPr>
          <w:sz w:val="28"/>
          <w:szCs w:val="28"/>
          <w:lang w:val="pt-BR"/>
        </w:rPr>
        <w:t>riển khai Kho dữ liệu điện tử trực tuyến của người dân, tổ chức là một thành phần của Hệ thống thông tin giải quyết thủ tục hành chính của tỉnh để lưu trữ dữ liệu giải quyết thủ tục hành chín</w:t>
      </w:r>
      <w:r w:rsidR="00F54E1B" w:rsidRPr="001B60FB">
        <w:rPr>
          <w:sz w:val="28"/>
          <w:szCs w:val="28"/>
          <w:lang w:val="pt-BR"/>
        </w:rPr>
        <w:t>h</w:t>
      </w:r>
      <w:r w:rsidR="00921F0A" w:rsidRPr="001B60FB">
        <w:rPr>
          <w:sz w:val="28"/>
          <w:szCs w:val="28"/>
          <w:lang w:val="pt-BR"/>
        </w:rPr>
        <w:t>. Ngày</w:t>
      </w:r>
      <w:r w:rsidR="00C63AB4" w:rsidRPr="001B60FB">
        <w:rPr>
          <w:sz w:val="28"/>
          <w:szCs w:val="28"/>
          <w:lang w:val="pt-BR"/>
        </w:rPr>
        <w:t xml:space="preserve"> 22/03/2024 </w:t>
      </w:r>
      <w:r w:rsidR="00921F0A" w:rsidRPr="001B60FB">
        <w:rPr>
          <w:sz w:val="28"/>
          <w:szCs w:val="28"/>
          <w:lang w:val="pt-BR"/>
        </w:rPr>
        <w:t xml:space="preserve">Sở Thông tin và Truyền thông có Văn bản số 286/STTTT-CNTTVT </w:t>
      </w:r>
      <w:r w:rsidR="00555FA9" w:rsidRPr="001B60FB">
        <w:rPr>
          <w:sz w:val="28"/>
          <w:szCs w:val="28"/>
          <w:lang w:val="pt-BR"/>
        </w:rPr>
        <w:t>về việc báo cáo kết quả thực hiện kết nối Kho quản lý dữ liệu điện tử của tổ chức, cá nhân Hệ thống Cổng dịch vụ công quốc gia và Hệ thống thông tin giải quyết thủ tục hành chính tỉnh</w:t>
      </w:r>
      <w:r w:rsidR="00190D6F" w:rsidRPr="001B60FB">
        <w:rPr>
          <w:sz w:val="28"/>
          <w:szCs w:val="28"/>
          <w:lang w:val="pt-BR"/>
        </w:rPr>
        <w:t xml:space="preserve">, </w:t>
      </w:r>
      <w:r w:rsidR="00921F0A" w:rsidRPr="001B60FB">
        <w:rPr>
          <w:sz w:val="28"/>
          <w:szCs w:val="28"/>
          <w:lang w:val="pt-BR"/>
        </w:rPr>
        <w:t xml:space="preserve">đến ngày 28/5/2024 bộ phận kỹ thuật của Cục Kiểm soát thủ tục hành chính - Văn phòng chính phủ </w:t>
      </w:r>
      <w:r w:rsidR="00190D6F" w:rsidRPr="001B60FB">
        <w:rPr>
          <w:sz w:val="28"/>
          <w:szCs w:val="28"/>
          <w:lang w:val="pt-BR"/>
        </w:rPr>
        <w:t>đã</w:t>
      </w:r>
      <w:r w:rsidR="00921F0A" w:rsidRPr="001B60FB">
        <w:rPr>
          <w:sz w:val="28"/>
          <w:szCs w:val="28"/>
          <w:lang w:val="pt-BR"/>
        </w:rPr>
        <w:t xml:space="preserve"> xác nhận Thái Bình đã “Hoàn thành việc kết nối Kho quản lý dữ liệu điện tử của tố chức, cá nhân trên Hệ thống thông tin giải quyết thủ tục hành chính cấp bộ, cấp tỉnh với Kho quản lý dữ liệu điện tử của tổ chức, cá nhân trên Cổng dịch vụ công quốc gia”</w:t>
      </w:r>
      <w:r w:rsidR="00002C4A" w:rsidRPr="001B60FB">
        <w:rPr>
          <w:sz w:val="28"/>
          <w:szCs w:val="28"/>
          <w:lang w:val="pt-BR"/>
        </w:rPr>
        <w:t>.</w:t>
      </w:r>
    </w:p>
    <w:p w14:paraId="161473F7" w14:textId="7663FEB5" w:rsidR="00B6696E" w:rsidRPr="001B60FB" w:rsidRDefault="000143B5" w:rsidP="001F4DF6">
      <w:pPr>
        <w:spacing w:after="0" w:line="312" w:lineRule="auto"/>
        <w:ind w:firstLine="567"/>
        <w:jc w:val="both"/>
        <w:rPr>
          <w:b/>
          <w:sz w:val="28"/>
          <w:szCs w:val="28"/>
          <w:lang w:val="de-DE"/>
        </w:rPr>
      </w:pPr>
      <w:r w:rsidRPr="001B60FB">
        <w:rPr>
          <w:b/>
          <w:sz w:val="28"/>
          <w:szCs w:val="28"/>
          <w:lang w:val="de-DE"/>
        </w:rPr>
        <w:t>7</w:t>
      </w:r>
      <w:r w:rsidR="00B6696E" w:rsidRPr="001B60FB">
        <w:rPr>
          <w:b/>
          <w:sz w:val="28"/>
          <w:szCs w:val="28"/>
          <w:lang w:val="de-DE"/>
        </w:rPr>
        <w:t>. An toàn, an ninh mạng</w:t>
      </w:r>
    </w:p>
    <w:p w14:paraId="6CE43AF2" w14:textId="0C3B199C" w:rsidR="005B1B38" w:rsidRPr="001B60FB" w:rsidRDefault="005B1B38" w:rsidP="005B1B38">
      <w:pPr>
        <w:spacing w:after="0" w:line="312" w:lineRule="auto"/>
        <w:ind w:firstLine="567"/>
        <w:jc w:val="both"/>
        <w:rPr>
          <w:sz w:val="28"/>
          <w:szCs w:val="28"/>
          <w:lang w:val="pt-BR"/>
        </w:rPr>
      </w:pPr>
      <w:r w:rsidRPr="001B60FB">
        <w:rPr>
          <w:sz w:val="28"/>
          <w:szCs w:val="28"/>
          <w:lang w:val="pt-BR"/>
        </w:rPr>
        <w:t>- Sở Thông tin và Truyền thông chủ trì, phối hợp với Các sở, ban, ngành; Ủy ban nhân dân huyện, thành phố; các đơn vị có liên quan Tiếp tục triển khai nhiệm vụ bảo đảm an toàn thông tin theo cấp độ cho các hệ thống thông tin</w:t>
      </w:r>
      <w:r w:rsidR="008A6C1A" w:rsidRPr="001B60FB">
        <w:rPr>
          <w:sz w:val="28"/>
          <w:szCs w:val="28"/>
          <w:lang w:val="pt-BR"/>
        </w:rPr>
        <w:t xml:space="preserve">: </w:t>
      </w:r>
      <w:r w:rsidRPr="001B60FB">
        <w:rPr>
          <w:sz w:val="28"/>
          <w:szCs w:val="28"/>
          <w:lang w:val="pt-BR"/>
        </w:rPr>
        <w:t xml:space="preserve">(1) Xây dựng và phê duyệt hồ sơ đề xuất cấp độ; </w:t>
      </w:r>
      <w:r w:rsidR="00A22C09" w:rsidRPr="001B60FB">
        <w:rPr>
          <w:sz w:val="28"/>
          <w:szCs w:val="28"/>
          <w:lang w:val="pt-BR"/>
        </w:rPr>
        <w:t>(2) T</w:t>
      </w:r>
      <w:r w:rsidRPr="001B60FB">
        <w:rPr>
          <w:sz w:val="28"/>
          <w:szCs w:val="28"/>
          <w:lang w:val="pt-BR"/>
        </w:rPr>
        <w:t xml:space="preserve">riển khai phương án bảo vệ theo hồ sơ đã được phê duyệt; </w:t>
      </w:r>
      <w:r w:rsidR="00A22C09" w:rsidRPr="001B60FB">
        <w:rPr>
          <w:sz w:val="28"/>
          <w:szCs w:val="28"/>
          <w:lang w:val="pt-BR"/>
        </w:rPr>
        <w:t>(3) T</w:t>
      </w:r>
      <w:r w:rsidRPr="001B60FB">
        <w:rPr>
          <w:sz w:val="28"/>
          <w:szCs w:val="28"/>
          <w:lang w:val="pt-BR"/>
        </w:rPr>
        <w:t>hực hiện kiểm tra, đánh giá định kỳ</w:t>
      </w:r>
      <w:r w:rsidR="00830AC2" w:rsidRPr="001B60FB">
        <w:rPr>
          <w:sz w:val="28"/>
          <w:szCs w:val="28"/>
          <w:lang w:val="pt-BR"/>
        </w:rPr>
        <w:t xml:space="preserve"> cho các hệ thống thông tin dùng chung của tỉnh tại Trung tâm THLD của tỉnh</w:t>
      </w:r>
      <w:r w:rsidRPr="001B60FB">
        <w:rPr>
          <w:sz w:val="28"/>
          <w:szCs w:val="28"/>
          <w:lang w:val="pt-BR"/>
        </w:rPr>
        <w:t>; (</w:t>
      </w:r>
      <w:r w:rsidR="00A22C09" w:rsidRPr="001B60FB">
        <w:rPr>
          <w:sz w:val="28"/>
          <w:szCs w:val="28"/>
          <w:lang w:val="pt-BR"/>
        </w:rPr>
        <w:t>4</w:t>
      </w:r>
      <w:r w:rsidRPr="001B60FB">
        <w:rPr>
          <w:sz w:val="28"/>
          <w:szCs w:val="28"/>
          <w:lang w:val="pt-BR"/>
        </w:rPr>
        <w:t>) Ban hành Kế hoạch số 38/KH-STTTT ngày 05/06/2024 Tổ chức diễn tập thực chiến bảo đảm an toàn thông tin, ứng cứu sự cố mạng tỉnh Thái Bình năm 2024; (</w:t>
      </w:r>
      <w:r w:rsidR="00A22C09" w:rsidRPr="001B60FB">
        <w:rPr>
          <w:sz w:val="28"/>
          <w:szCs w:val="28"/>
          <w:lang w:val="pt-BR"/>
        </w:rPr>
        <w:t>5</w:t>
      </w:r>
      <w:r w:rsidRPr="001B60FB">
        <w:rPr>
          <w:sz w:val="28"/>
          <w:szCs w:val="28"/>
          <w:lang w:val="pt-BR"/>
        </w:rPr>
        <w:t>) Triển khai đánh giá và gán nhãn tín nhiệm mạng cho 100% các trang, cổng thông tin điện tử của cơ quan nhà nước.</w:t>
      </w:r>
    </w:p>
    <w:p w14:paraId="0DA1CB67" w14:textId="5E970981" w:rsidR="005F104E" w:rsidRPr="001B60FB" w:rsidRDefault="00860890" w:rsidP="00860890">
      <w:pPr>
        <w:spacing w:after="0" w:line="312" w:lineRule="auto"/>
        <w:ind w:firstLine="567"/>
        <w:jc w:val="both"/>
        <w:rPr>
          <w:sz w:val="28"/>
          <w:szCs w:val="28"/>
          <w:lang w:val="de-DE"/>
        </w:rPr>
      </w:pPr>
      <w:r w:rsidRPr="001B60FB">
        <w:rPr>
          <w:sz w:val="28"/>
          <w:szCs w:val="28"/>
          <w:lang w:val="de-DE"/>
        </w:rPr>
        <w:t xml:space="preserve">- Trung tâm Điều hành, giám sát an toàn thông tin (SOC) tỉnh Thái Bình tiếp tục được duy trì nhằm giám sát đảm bảo an toàn thông tin cho các hệ thống thông tin tại Trung tâm dữ liệu của tỉnh. Trong năm chưa có sự cố nghiêm trọng xảy ra. Trong Quý 6 tháng đầu năm 2024 đã </w:t>
      </w:r>
      <w:r w:rsidR="005F104E" w:rsidRPr="001B60FB">
        <w:rPr>
          <w:sz w:val="28"/>
          <w:szCs w:val="28"/>
          <w:lang w:val="de-DE"/>
        </w:rPr>
        <w:t xml:space="preserve">ghi nhận </w:t>
      </w:r>
      <w:r w:rsidR="005F104E" w:rsidRPr="001B60FB">
        <w:rPr>
          <w:b/>
          <w:bCs/>
          <w:sz w:val="28"/>
          <w:szCs w:val="28"/>
          <w:lang w:val="de-DE"/>
        </w:rPr>
        <w:t>21.979.427</w:t>
      </w:r>
      <w:r w:rsidR="005F104E" w:rsidRPr="001B60FB">
        <w:rPr>
          <w:sz w:val="28"/>
          <w:szCs w:val="28"/>
          <w:lang w:val="de-DE"/>
        </w:rPr>
        <w:t xml:space="preserve"> sự kiện an toàn thông tin, phối hợp xử lý </w:t>
      </w:r>
      <w:r w:rsidR="005F104E" w:rsidRPr="001B60FB">
        <w:rPr>
          <w:b/>
          <w:bCs/>
          <w:sz w:val="28"/>
          <w:szCs w:val="28"/>
          <w:lang w:val="de-DE"/>
        </w:rPr>
        <w:t>26</w:t>
      </w:r>
      <w:r w:rsidR="005F104E" w:rsidRPr="001B60FB">
        <w:rPr>
          <w:sz w:val="28"/>
          <w:szCs w:val="28"/>
          <w:lang w:val="de-DE"/>
        </w:rPr>
        <w:t xml:space="preserve"> cảnh báo về an toàn thông tin</w:t>
      </w:r>
      <w:r w:rsidR="007D0030" w:rsidRPr="001B60FB">
        <w:rPr>
          <w:sz w:val="28"/>
          <w:szCs w:val="28"/>
          <w:lang w:val="de-DE"/>
        </w:rPr>
        <w:t xml:space="preserve"> tại Trung tâm dữ liệu của tỉnh.</w:t>
      </w:r>
    </w:p>
    <w:p w14:paraId="41D4DEA8" w14:textId="429357B3" w:rsidR="00C327E3" w:rsidRPr="001B60FB" w:rsidRDefault="00C327E3" w:rsidP="00860890">
      <w:pPr>
        <w:spacing w:after="0" w:line="312" w:lineRule="auto"/>
        <w:ind w:firstLine="567"/>
        <w:jc w:val="both"/>
        <w:rPr>
          <w:sz w:val="28"/>
          <w:szCs w:val="28"/>
          <w:lang w:val="de-DE"/>
        </w:rPr>
      </w:pPr>
      <w:r w:rsidRPr="001B60FB">
        <w:rPr>
          <w:sz w:val="28"/>
          <w:szCs w:val="28"/>
          <w:lang w:val="de-DE"/>
        </w:rPr>
        <w:t>- C</w:t>
      </w:r>
      <w:r w:rsidR="00EA6C59" w:rsidRPr="001B60FB">
        <w:rPr>
          <w:sz w:val="28"/>
          <w:szCs w:val="28"/>
          <w:lang w:val="de-DE"/>
        </w:rPr>
        <w:t>ông an tỉnh đã thực hiện rà quét 33 trang/cổng thông tin điện tử của các doanh nghiệp trên địa bàn tỉnh phát hiện</w:t>
      </w:r>
      <w:r w:rsidR="00C90E63" w:rsidRPr="001B60FB">
        <w:rPr>
          <w:sz w:val="28"/>
          <w:szCs w:val="28"/>
          <w:lang w:val="de-DE"/>
        </w:rPr>
        <w:t xml:space="preserve"> 1.240 lỗ hổng bảo mật, ban hành 16 văn bản</w:t>
      </w:r>
      <w:r w:rsidR="008C2D75" w:rsidRPr="001B60FB">
        <w:rPr>
          <w:sz w:val="28"/>
          <w:szCs w:val="28"/>
          <w:lang w:val="de-DE"/>
        </w:rPr>
        <w:t xml:space="preserve"> kiến nghị khắc phục lỗ hổng bảo mật đối với các cơ quan, đơn vị trên địa bàn tỉnh.</w:t>
      </w:r>
    </w:p>
    <w:p w14:paraId="35B6EAF0" w14:textId="3AF53AF9" w:rsidR="002E5F6E" w:rsidRPr="001B60FB" w:rsidRDefault="002E5F6E" w:rsidP="005B1B38">
      <w:pPr>
        <w:spacing w:after="0" w:line="312" w:lineRule="auto"/>
        <w:ind w:firstLine="567"/>
        <w:jc w:val="both"/>
        <w:rPr>
          <w:b/>
          <w:bCs/>
          <w:sz w:val="28"/>
          <w:szCs w:val="28"/>
          <w:lang w:val="pt-BR"/>
        </w:rPr>
      </w:pPr>
      <w:r w:rsidRPr="001B60FB">
        <w:rPr>
          <w:b/>
          <w:bCs/>
          <w:sz w:val="28"/>
          <w:szCs w:val="28"/>
          <w:lang w:val="pt-BR"/>
        </w:rPr>
        <w:t>8. Doanh nghiệp công nghệ số</w:t>
      </w:r>
    </w:p>
    <w:p w14:paraId="1B3090C0" w14:textId="238B1BB3" w:rsidR="002E5F6E" w:rsidRPr="001B60FB" w:rsidRDefault="002E5F6E" w:rsidP="001F4DF6">
      <w:pPr>
        <w:spacing w:after="0" w:line="312" w:lineRule="auto"/>
        <w:ind w:firstLine="567"/>
        <w:jc w:val="both"/>
        <w:rPr>
          <w:szCs w:val="28"/>
          <w:lang w:val="pt-BR"/>
        </w:rPr>
      </w:pPr>
      <w:r w:rsidRPr="001B60FB">
        <w:rPr>
          <w:sz w:val="28"/>
          <w:szCs w:val="28"/>
          <w:lang w:val="pt-BR"/>
        </w:rPr>
        <w:t>- Các sở, ban, ngành liên quan chủ trì, phối hợp với Các sở, ban, ngành; Ủy ban nhân dân huyện, thành phố Tiếp tục tổ chức triển khai các nhiệm vụ được giao trong Kế hoạch số 165/KH-UBND ngày 26/11/2021 của Ủy ban nhân dân tỉnh Kế hoạch phát triển doanh nghiệp số trên địa bàn tỉnh Thái Bình giai đoạn 2021-2025 và 2026-2030. Trong đó tập trung thực hiện việc tổng hợp, điều phối, tổ chức hoạt động tư vấn, hỗ trợ cho doanh nghiệp công nghệ số tại địa phương; chú trọng vào các doanh nghiệp ứng dụng công nghệ số, các doanh nghiệp tư vấn ứng dụng công nghệ số để giải quyết các bài toán, vấn đề đã tồn tại dai dẳng, mang tính đặc thù gắn với bối cảnh của tỉnh; khai thác cơ sở dữ liệu về công nghiệp ICT Việt Nam tại địa chỉ: makeinvietnam.mic.gov.vn để tham khảo, phân tích phục vụ phát triển doanh nghiệp công nghệ số.</w:t>
      </w:r>
    </w:p>
    <w:p w14:paraId="15891CD3" w14:textId="1E139480" w:rsidR="00B6696E" w:rsidRPr="001B60FB" w:rsidRDefault="005B1B38" w:rsidP="00B6696E">
      <w:pPr>
        <w:spacing w:before="60" w:after="60" w:line="288" w:lineRule="auto"/>
        <w:ind w:firstLine="561"/>
        <w:jc w:val="both"/>
        <w:rPr>
          <w:b/>
          <w:bCs/>
          <w:sz w:val="28"/>
          <w:szCs w:val="28"/>
          <w:lang w:val="pt-BR"/>
        </w:rPr>
      </w:pPr>
      <w:r w:rsidRPr="001B60FB">
        <w:rPr>
          <w:b/>
          <w:bCs/>
          <w:sz w:val="28"/>
          <w:szCs w:val="28"/>
          <w:lang w:val="pt-BR"/>
        </w:rPr>
        <w:t>9</w:t>
      </w:r>
      <w:r w:rsidR="00B6696E" w:rsidRPr="001B60FB">
        <w:rPr>
          <w:b/>
          <w:bCs/>
          <w:sz w:val="28"/>
          <w:szCs w:val="28"/>
          <w:lang w:val="vi-VN"/>
        </w:rPr>
        <w:t xml:space="preserve">. </w:t>
      </w:r>
      <w:r w:rsidR="00DA0805" w:rsidRPr="001B60FB">
        <w:rPr>
          <w:b/>
          <w:bCs/>
          <w:sz w:val="28"/>
          <w:szCs w:val="28"/>
          <w:lang w:val="pt-BR"/>
        </w:rPr>
        <w:t>Hoạt động c</w:t>
      </w:r>
      <w:r w:rsidR="00B6696E" w:rsidRPr="001B60FB">
        <w:rPr>
          <w:b/>
          <w:bCs/>
          <w:sz w:val="28"/>
          <w:szCs w:val="28"/>
          <w:lang w:val="vi-VN"/>
        </w:rPr>
        <w:t xml:space="preserve">hính </w:t>
      </w:r>
      <w:r w:rsidR="00DA0805" w:rsidRPr="001B60FB">
        <w:rPr>
          <w:b/>
          <w:bCs/>
          <w:sz w:val="28"/>
          <w:szCs w:val="28"/>
          <w:lang w:val="pt-BR"/>
        </w:rPr>
        <w:t>quyền</w:t>
      </w:r>
      <w:r w:rsidR="00B6696E" w:rsidRPr="001B60FB">
        <w:rPr>
          <w:b/>
          <w:bCs/>
          <w:sz w:val="28"/>
          <w:szCs w:val="28"/>
          <w:lang w:val="vi-VN"/>
        </w:rPr>
        <w:t xml:space="preserve"> số</w:t>
      </w:r>
    </w:p>
    <w:p w14:paraId="2BF9216B" w14:textId="186B32AD" w:rsidR="0082053E" w:rsidRPr="001B60FB" w:rsidRDefault="00CD21A7" w:rsidP="0082053E">
      <w:pPr>
        <w:spacing w:before="60" w:after="60" w:line="288" w:lineRule="auto"/>
        <w:ind w:firstLine="561"/>
        <w:jc w:val="both"/>
        <w:rPr>
          <w:sz w:val="28"/>
          <w:szCs w:val="28"/>
          <w:lang w:val="pt-BR"/>
        </w:rPr>
      </w:pPr>
      <w:r w:rsidRPr="001B60FB">
        <w:rPr>
          <w:sz w:val="28"/>
          <w:szCs w:val="28"/>
          <w:lang w:val="pt-BR"/>
        </w:rPr>
        <w:t xml:space="preserve">- </w:t>
      </w:r>
      <w:r w:rsidR="0082053E" w:rsidRPr="001B60FB">
        <w:rPr>
          <w:sz w:val="28"/>
          <w:szCs w:val="28"/>
          <w:lang w:val="pt-BR"/>
        </w:rPr>
        <w:t xml:space="preserve">Các sở, ban, ngành; Ủy ban nhân dân huyện, thành phố </w:t>
      </w:r>
      <w:r w:rsidRPr="001B60FB">
        <w:rPr>
          <w:sz w:val="28"/>
          <w:szCs w:val="28"/>
          <w:lang w:val="pt-BR"/>
        </w:rPr>
        <w:t>tập trung t</w:t>
      </w:r>
      <w:r w:rsidR="0082053E" w:rsidRPr="001B60FB">
        <w:rPr>
          <w:sz w:val="28"/>
          <w:szCs w:val="28"/>
          <w:lang w:val="pt-BR"/>
        </w:rPr>
        <w:t>riển khai quyết liệt các nhiệm vụ và giải pháp để nâng cao hiệu quả sử dụng dịch vụ công trực tuyến</w:t>
      </w:r>
      <w:r w:rsidR="00AE4EA5" w:rsidRPr="001B60FB">
        <w:rPr>
          <w:sz w:val="28"/>
          <w:szCs w:val="28"/>
          <w:lang w:val="pt-BR"/>
        </w:rPr>
        <w:t>.</w:t>
      </w:r>
    </w:p>
    <w:p w14:paraId="2C6B9BB2" w14:textId="77777777" w:rsidR="00E43E86" w:rsidRPr="001B60FB" w:rsidRDefault="002B1FC7" w:rsidP="0082053E">
      <w:pPr>
        <w:spacing w:before="60" w:after="60" w:line="288" w:lineRule="auto"/>
        <w:ind w:firstLine="561"/>
        <w:jc w:val="both"/>
        <w:rPr>
          <w:sz w:val="28"/>
          <w:szCs w:val="28"/>
          <w:lang w:val="pt-BR"/>
        </w:rPr>
      </w:pPr>
      <w:r w:rsidRPr="001B60FB">
        <w:rPr>
          <w:sz w:val="28"/>
          <w:szCs w:val="28"/>
          <w:lang w:val="pt-BR"/>
        </w:rPr>
        <w:t xml:space="preserve">- </w:t>
      </w:r>
      <w:r w:rsidR="0082053E" w:rsidRPr="001B60FB">
        <w:rPr>
          <w:sz w:val="28"/>
          <w:szCs w:val="28"/>
          <w:lang w:val="pt-BR"/>
        </w:rPr>
        <w:t>Các sở, ban, ngành; Ủy ban nhân dân huyện, thành phố chủ trì, phối hợp với Sở Thông tin và Truyền thông Thường xuyên theo dõi “Bộ chỉ số phục vụ người dân, doanh nghiệp trong thực hiện thủ tục hành chính, cung cấp dịch vụ công” thuộc lĩnh vực, phạm vi quản lý để chỉ đạo thực hiện kịp thời.</w:t>
      </w:r>
    </w:p>
    <w:p w14:paraId="64662905" w14:textId="77777777" w:rsidR="000867CB" w:rsidRPr="001B60FB" w:rsidRDefault="003F7D73" w:rsidP="000867CB">
      <w:pPr>
        <w:spacing w:before="60" w:after="60" w:line="288" w:lineRule="auto"/>
        <w:ind w:firstLine="561"/>
        <w:jc w:val="both"/>
        <w:rPr>
          <w:sz w:val="28"/>
          <w:szCs w:val="28"/>
          <w:lang w:val="pt-BR"/>
        </w:rPr>
      </w:pPr>
      <w:r w:rsidRPr="001B60FB">
        <w:rPr>
          <w:sz w:val="28"/>
          <w:szCs w:val="28"/>
          <w:lang w:val="pt-BR"/>
        </w:rPr>
        <w:t>-</w:t>
      </w:r>
      <w:r w:rsidR="0082053E" w:rsidRPr="001B60FB">
        <w:rPr>
          <w:sz w:val="28"/>
          <w:szCs w:val="28"/>
          <w:lang w:val="pt-BR"/>
        </w:rPr>
        <w:t xml:space="preserve"> Sở Thông tin và Truyền thông chủ trì, phối hợp với </w:t>
      </w:r>
      <w:r w:rsidRPr="001B60FB">
        <w:rPr>
          <w:sz w:val="28"/>
          <w:szCs w:val="28"/>
          <w:lang w:val="pt-BR"/>
        </w:rPr>
        <w:t>c</w:t>
      </w:r>
      <w:r w:rsidR="0082053E" w:rsidRPr="001B60FB">
        <w:rPr>
          <w:sz w:val="28"/>
          <w:szCs w:val="28"/>
          <w:lang w:val="pt-BR"/>
        </w:rPr>
        <w:t xml:space="preserve">ác sở, ban, ngành; Ủy ban nhân dân huyện, thành phố; các đơn vị có liên quan </w:t>
      </w:r>
      <w:r w:rsidRPr="001B60FB">
        <w:rPr>
          <w:sz w:val="28"/>
          <w:szCs w:val="28"/>
          <w:lang w:val="pt-BR"/>
        </w:rPr>
        <w:t>t</w:t>
      </w:r>
      <w:r w:rsidR="0082053E" w:rsidRPr="001B60FB">
        <w:rPr>
          <w:sz w:val="28"/>
          <w:szCs w:val="28"/>
          <w:lang w:val="pt-BR"/>
        </w:rPr>
        <w:t xml:space="preserve">iếp tục triển khai Kênh giao tiếp số hợp nhất kết nối giữa chính quyền với người dân, doanh nghiệp để mang lại trải nghiệm thuận tiện, nhất quán và xuyên suốt cho người dân, doanh nghiệp khi giao tiếp với chính quyền qua các hình thức khác nhau </w:t>
      </w:r>
      <w:r w:rsidR="00650EE7" w:rsidRPr="001B60FB">
        <w:rPr>
          <w:sz w:val="28"/>
          <w:szCs w:val="28"/>
          <w:lang w:val="pt-BR"/>
        </w:rPr>
        <w:t xml:space="preserve">như: </w:t>
      </w:r>
      <w:r w:rsidR="0082053E" w:rsidRPr="001B60FB">
        <w:rPr>
          <w:sz w:val="28"/>
          <w:szCs w:val="28"/>
          <w:lang w:val="pt-BR"/>
        </w:rPr>
        <w:t xml:space="preserve">ứng dụng </w:t>
      </w:r>
      <w:r w:rsidR="00650EE7" w:rsidRPr="001B60FB">
        <w:rPr>
          <w:sz w:val="28"/>
          <w:szCs w:val="28"/>
          <w:lang w:val="pt-BR"/>
        </w:rPr>
        <w:t>Công dân số Thái Bình</w:t>
      </w:r>
      <w:r w:rsidR="0082053E" w:rsidRPr="001B60FB">
        <w:rPr>
          <w:sz w:val="28"/>
          <w:szCs w:val="28"/>
          <w:lang w:val="pt-BR"/>
        </w:rPr>
        <w:t xml:space="preserve">, cổng thông tin điện tử, tổng đài, </w:t>
      </w:r>
      <w:r w:rsidR="00650EE7" w:rsidRPr="001B60FB">
        <w:rPr>
          <w:sz w:val="28"/>
          <w:szCs w:val="28"/>
          <w:lang w:val="pt-BR"/>
        </w:rPr>
        <w:t>kênh số khác trên Zalo: “Công dân số Thái Bình”, “Thái Bình đồng hành cùng doanh nghiệp”, ứng dụng “Công dân số Thái Bình”.</w:t>
      </w:r>
    </w:p>
    <w:p w14:paraId="30DE11E3" w14:textId="5DAB4771" w:rsidR="00FC2CA4" w:rsidRPr="001B60FB" w:rsidRDefault="00FC2CA4" w:rsidP="000867CB">
      <w:pPr>
        <w:spacing w:before="60" w:after="60" w:line="288" w:lineRule="auto"/>
        <w:ind w:firstLine="561"/>
        <w:jc w:val="both"/>
        <w:rPr>
          <w:sz w:val="28"/>
          <w:szCs w:val="28"/>
          <w:lang w:val="pt-BR"/>
        </w:rPr>
      </w:pPr>
      <w:r w:rsidRPr="001B60FB">
        <w:rPr>
          <w:sz w:val="28"/>
          <w:szCs w:val="28"/>
          <w:lang w:val="pt-BR"/>
        </w:rPr>
        <w:t>- Kết quả thực hiện chỉ tiêu nâng cao tỷ lệ sử dụng dịch vụ công trực tuyến:</w:t>
      </w:r>
    </w:p>
    <w:p w14:paraId="7AF18FC6" w14:textId="257E0B05" w:rsidR="008818E6" w:rsidRPr="001B60FB" w:rsidRDefault="008818E6" w:rsidP="008818E6">
      <w:pPr>
        <w:pStyle w:val="Normal1"/>
        <w:tabs>
          <w:tab w:val="left" w:pos="567"/>
          <w:tab w:val="left" w:pos="720"/>
        </w:tabs>
        <w:spacing w:after="0" w:line="288" w:lineRule="auto"/>
        <w:ind w:firstLine="567"/>
        <w:jc w:val="both"/>
        <w:rPr>
          <w:sz w:val="28"/>
          <w:szCs w:val="28"/>
          <w:lang w:val="pt-BR"/>
        </w:rPr>
      </w:pPr>
      <w:r w:rsidRPr="001B60FB">
        <w:rPr>
          <w:sz w:val="28"/>
          <w:szCs w:val="28"/>
          <w:lang w:val="pt-BR"/>
        </w:rPr>
        <w:t>+ Tỷ lệ cung cấp dịch vụ công trực tuyến toàn trình trên tổng số thủ tục hành chính có đủ điều kiện trên Cổng Dịch vụ công Quốc gia</w:t>
      </w:r>
      <w:r w:rsidR="005076B7" w:rsidRPr="001B60FB">
        <w:rPr>
          <w:sz w:val="28"/>
          <w:szCs w:val="28"/>
          <w:lang w:val="pt-BR"/>
        </w:rPr>
        <w:t xml:space="preserve"> đạt </w:t>
      </w:r>
      <w:r w:rsidR="00664F58" w:rsidRPr="001B60FB">
        <w:rPr>
          <w:b/>
          <w:bCs/>
          <w:sz w:val="28"/>
          <w:szCs w:val="28"/>
          <w:lang w:val="pt-BR"/>
        </w:rPr>
        <w:t>43,87%</w:t>
      </w:r>
      <w:r w:rsidR="00664F58" w:rsidRPr="001B60FB">
        <w:rPr>
          <w:sz w:val="28"/>
          <w:szCs w:val="28"/>
          <w:lang w:val="pt-BR"/>
        </w:rPr>
        <w:t xml:space="preserve"> </w:t>
      </w:r>
      <w:r w:rsidRPr="001B60FB">
        <w:rPr>
          <w:b/>
          <w:bCs/>
          <w:sz w:val="28"/>
          <w:szCs w:val="28"/>
          <w:lang w:val="pt-BR"/>
        </w:rPr>
        <w:t>(</w:t>
      </w:r>
      <w:r w:rsidRPr="001B60FB">
        <w:rPr>
          <w:sz w:val="28"/>
          <w:szCs w:val="28"/>
          <w:lang w:val="pt-BR"/>
        </w:rPr>
        <w:t xml:space="preserve">Mục tiêu </w:t>
      </w:r>
      <w:r w:rsidRPr="001B60FB">
        <w:rPr>
          <w:b/>
          <w:bCs/>
          <w:sz w:val="28"/>
          <w:szCs w:val="28"/>
          <w:lang w:val="pt-BR"/>
        </w:rPr>
        <w:t xml:space="preserve">80%, </w:t>
      </w:r>
      <w:r w:rsidRPr="001B60FB">
        <w:rPr>
          <w:sz w:val="28"/>
          <w:szCs w:val="28"/>
          <w:lang w:val="pt-BR"/>
        </w:rPr>
        <w:t>áp dụng đối với các sở, ban, ngành).</w:t>
      </w:r>
    </w:p>
    <w:p w14:paraId="20259D09" w14:textId="5C19096A" w:rsidR="008818E6" w:rsidRPr="001B60FB" w:rsidRDefault="00664F58" w:rsidP="008818E6">
      <w:pPr>
        <w:pStyle w:val="Normal1"/>
        <w:tabs>
          <w:tab w:val="left" w:pos="567"/>
          <w:tab w:val="left" w:pos="720"/>
        </w:tabs>
        <w:spacing w:after="0" w:line="288" w:lineRule="auto"/>
        <w:ind w:firstLine="567"/>
        <w:jc w:val="both"/>
        <w:rPr>
          <w:sz w:val="28"/>
          <w:szCs w:val="28"/>
          <w:lang w:val="vi-VN"/>
        </w:rPr>
      </w:pPr>
      <w:r w:rsidRPr="001B60FB">
        <w:rPr>
          <w:sz w:val="28"/>
          <w:szCs w:val="28"/>
          <w:lang w:val="pt-BR"/>
        </w:rPr>
        <w:t xml:space="preserve">+ </w:t>
      </w:r>
      <w:r w:rsidR="008818E6" w:rsidRPr="001B60FB">
        <w:rPr>
          <w:sz w:val="28"/>
          <w:szCs w:val="28"/>
          <w:lang w:val="vi-VN"/>
        </w:rPr>
        <w:t xml:space="preserve">Tỷ lệ hồ sơ trực tuyến trên tổng số hồ sơ tiếp nhận, giải quyết thủ tục hành chính đạt </w:t>
      </w:r>
      <w:r w:rsidR="008818E6" w:rsidRPr="001B60FB">
        <w:rPr>
          <w:b/>
          <w:bCs/>
          <w:sz w:val="28"/>
          <w:szCs w:val="28"/>
          <w:lang w:val="pt-BR"/>
        </w:rPr>
        <w:t>78,3%</w:t>
      </w:r>
      <w:r w:rsidR="008818E6" w:rsidRPr="001B60FB">
        <w:rPr>
          <w:b/>
          <w:bCs/>
          <w:sz w:val="28"/>
          <w:szCs w:val="28"/>
          <w:lang w:val="vi-VN"/>
        </w:rPr>
        <w:t xml:space="preserve"> </w:t>
      </w:r>
      <w:r w:rsidR="008818E6" w:rsidRPr="001B60FB">
        <w:rPr>
          <w:sz w:val="28"/>
          <w:szCs w:val="28"/>
          <w:lang w:val="vi-VN"/>
        </w:rPr>
        <w:t xml:space="preserve">(Mục tiêu: </w:t>
      </w:r>
      <w:r w:rsidR="008818E6" w:rsidRPr="001B60FB">
        <w:rPr>
          <w:b/>
          <w:bCs/>
          <w:sz w:val="28"/>
          <w:szCs w:val="28"/>
          <w:lang w:val="vi-VN"/>
        </w:rPr>
        <w:t>50%</w:t>
      </w:r>
      <w:r w:rsidR="008818E6" w:rsidRPr="001B60FB">
        <w:rPr>
          <w:sz w:val="28"/>
          <w:szCs w:val="28"/>
          <w:lang w:val="vi-VN"/>
        </w:rPr>
        <w:t>)</w:t>
      </w:r>
    </w:p>
    <w:p w14:paraId="5E0630B8" w14:textId="2731BAF3" w:rsidR="008818E6" w:rsidRPr="001B60FB" w:rsidRDefault="00664F58" w:rsidP="008818E6">
      <w:pPr>
        <w:pStyle w:val="Normal1"/>
        <w:tabs>
          <w:tab w:val="left" w:pos="567"/>
          <w:tab w:val="left" w:pos="720"/>
        </w:tabs>
        <w:spacing w:after="0" w:line="288" w:lineRule="auto"/>
        <w:ind w:firstLine="567"/>
        <w:jc w:val="both"/>
        <w:rPr>
          <w:sz w:val="28"/>
          <w:szCs w:val="28"/>
          <w:lang w:val="vi-VN"/>
        </w:rPr>
      </w:pPr>
      <w:r w:rsidRPr="001B60FB">
        <w:rPr>
          <w:sz w:val="28"/>
          <w:szCs w:val="28"/>
          <w:lang w:val="vi-VN"/>
        </w:rPr>
        <w:t xml:space="preserve">+ </w:t>
      </w:r>
      <w:r w:rsidR="008818E6" w:rsidRPr="001B60FB">
        <w:rPr>
          <w:sz w:val="28"/>
          <w:szCs w:val="28"/>
          <w:lang w:val="vi-VN"/>
        </w:rPr>
        <w:t xml:space="preserve">Tỷ lệ </w:t>
      </w:r>
      <w:bookmarkStart w:id="0" w:name="_Hlk167096284"/>
      <w:r w:rsidR="008818E6" w:rsidRPr="001B60FB">
        <w:rPr>
          <w:sz w:val="28"/>
          <w:szCs w:val="28"/>
          <w:lang w:val="vi-VN"/>
        </w:rPr>
        <w:t>thanh toán trực tuyến trên cổng dịch vụ công quốc gia</w:t>
      </w:r>
      <w:bookmarkEnd w:id="0"/>
      <w:r w:rsidR="008818E6" w:rsidRPr="001B60FB">
        <w:rPr>
          <w:sz w:val="28"/>
          <w:szCs w:val="28"/>
          <w:lang w:val="vi-VN"/>
        </w:rPr>
        <w:t xml:space="preserve"> đạt </w:t>
      </w:r>
      <w:r w:rsidR="008818E6" w:rsidRPr="001B60FB">
        <w:rPr>
          <w:b/>
          <w:bCs/>
          <w:sz w:val="28"/>
          <w:szCs w:val="28"/>
          <w:lang w:val="vi-VN"/>
        </w:rPr>
        <w:t>2,22%</w:t>
      </w:r>
      <w:r w:rsidR="008818E6" w:rsidRPr="001B60FB">
        <w:rPr>
          <w:sz w:val="28"/>
          <w:szCs w:val="28"/>
          <w:lang w:val="vi-VN"/>
        </w:rPr>
        <w:t xml:space="preserve"> (Mục tiêu: </w:t>
      </w:r>
      <w:r w:rsidR="008818E6" w:rsidRPr="001B60FB">
        <w:rPr>
          <w:b/>
          <w:bCs/>
          <w:sz w:val="28"/>
          <w:szCs w:val="28"/>
          <w:lang w:val="vi-VN"/>
        </w:rPr>
        <w:t>45%</w:t>
      </w:r>
      <w:r w:rsidR="008818E6" w:rsidRPr="001B60FB">
        <w:rPr>
          <w:sz w:val="28"/>
          <w:szCs w:val="28"/>
          <w:lang w:val="vi-VN"/>
        </w:rPr>
        <w:t>)</w:t>
      </w:r>
    </w:p>
    <w:p w14:paraId="2E87E381" w14:textId="6C70C779" w:rsidR="008818E6" w:rsidRPr="001B60FB" w:rsidRDefault="00664F58" w:rsidP="008818E6">
      <w:pPr>
        <w:pStyle w:val="Normal1"/>
        <w:tabs>
          <w:tab w:val="left" w:pos="567"/>
          <w:tab w:val="left" w:pos="720"/>
        </w:tabs>
        <w:spacing w:after="0" w:line="288" w:lineRule="auto"/>
        <w:ind w:firstLine="567"/>
        <w:jc w:val="both"/>
        <w:rPr>
          <w:sz w:val="28"/>
          <w:szCs w:val="28"/>
          <w:lang w:val="vi-VN"/>
        </w:rPr>
      </w:pPr>
      <w:r w:rsidRPr="001B60FB">
        <w:rPr>
          <w:sz w:val="28"/>
          <w:szCs w:val="28"/>
          <w:lang w:val="vi-VN"/>
        </w:rPr>
        <w:t xml:space="preserve">+ </w:t>
      </w:r>
      <w:r w:rsidR="008818E6" w:rsidRPr="001B60FB">
        <w:rPr>
          <w:sz w:val="28"/>
          <w:szCs w:val="28"/>
          <w:lang w:val="vi-VN"/>
        </w:rPr>
        <w:t xml:space="preserve">Tỷ lệ hồ sơ thủ tục hành chính có cấp kết quả giải quyết thủ tục hành chính điện tử đạt </w:t>
      </w:r>
      <w:r w:rsidR="008818E6" w:rsidRPr="001B60FB">
        <w:rPr>
          <w:b/>
          <w:bCs/>
          <w:sz w:val="28"/>
          <w:szCs w:val="28"/>
          <w:lang w:val="vi-VN"/>
        </w:rPr>
        <w:t xml:space="preserve">78,98% </w:t>
      </w:r>
      <w:r w:rsidR="008818E6" w:rsidRPr="001B60FB">
        <w:rPr>
          <w:sz w:val="28"/>
          <w:szCs w:val="28"/>
          <w:lang w:val="vi-VN"/>
        </w:rPr>
        <w:t xml:space="preserve">(Mục tiêu: </w:t>
      </w:r>
      <w:r w:rsidR="008818E6" w:rsidRPr="001B60FB">
        <w:rPr>
          <w:b/>
          <w:bCs/>
          <w:sz w:val="28"/>
          <w:szCs w:val="28"/>
          <w:lang w:val="vi-VN"/>
        </w:rPr>
        <w:t>100%</w:t>
      </w:r>
      <w:r w:rsidR="008818E6" w:rsidRPr="001B60FB">
        <w:rPr>
          <w:sz w:val="28"/>
          <w:szCs w:val="28"/>
          <w:lang w:val="vi-VN"/>
        </w:rPr>
        <w:t>)</w:t>
      </w:r>
    </w:p>
    <w:p w14:paraId="7106A953" w14:textId="48E0C9F4" w:rsidR="008818E6" w:rsidRPr="001B60FB" w:rsidRDefault="00664F58" w:rsidP="008818E6">
      <w:pPr>
        <w:pStyle w:val="Normal1"/>
        <w:tabs>
          <w:tab w:val="left" w:pos="567"/>
          <w:tab w:val="left" w:pos="720"/>
        </w:tabs>
        <w:spacing w:after="0" w:line="288" w:lineRule="auto"/>
        <w:ind w:firstLine="567"/>
        <w:jc w:val="both"/>
        <w:rPr>
          <w:sz w:val="28"/>
          <w:szCs w:val="28"/>
          <w:lang w:val="vi-VN"/>
        </w:rPr>
      </w:pPr>
      <w:r w:rsidRPr="001B60FB">
        <w:rPr>
          <w:sz w:val="28"/>
          <w:szCs w:val="28"/>
          <w:lang w:val="vi-VN"/>
        </w:rPr>
        <w:t xml:space="preserve">+ </w:t>
      </w:r>
      <w:r w:rsidR="008818E6" w:rsidRPr="001B60FB">
        <w:rPr>
          <w:sz w:val="28"/>
          <w:szCs w:val="28"/>
          <w:lang w:val="vi-VN"/>
        </w:rPr>
        <w:t xml:space="preserve">Tỷ lệ hồ sơ thủ tục hành chính thực hiện số hóa hồ sơ đạt </w:t>
      </w:r>
      <w:r w:rsidR="008818E6" w:rsidRPr="001B60FB">
        <w:rPr>
          <w:b/>
          <w:bCs/>
          <w:sz w:val="28"/>
          <w:szCs w:val="28"/>
          <w:lang w:val="vi-VN"/>
        </w:rPr>
        <w:t>81,16%</w:t>
      </w:r>
      <w:r w:rsidR="008818E6" w:rsidRPr="001B60FB">
        <w:rPr>
          <w:sz w:val="28"/>
          <w:szCs w:val="28"/>
          <w:lang w:val="vi-VN"/>
        </w:rPr>
        <w:t xml:space="preserve"> (Mục tiêu: </w:t>
      </w:r>
      <w:r w:rsidR="008818E6" w:rsidRPr="001B60FB">
        <w:rPr>
          <w:b/>
          <w:bCs/>
          <w:sz w:val="28"/>
          <w:szCs w:val="28"/>
          <w:lang w:val="vi-VN"/>
        </w:rPr>
        <w:t>100%</w:t>
      </w:r>
      <w:r w:rsidR="008818E6" w:rsidRPr="001B60FB">
        <w:rPr>
          <w:sz w:val="28"/>
          <w:szCs w:val="28"/>
          <w:lang w:val="vi-VN"/>
        </w:rPr>
        <w:t>)</w:t>
      </w:r>
    </w:p>
    <w:p w14:paraId="279AC579" w14:textId="75948D59" w:rsidR="008818E6" w:rsidRPr="001B60FB" w:rsidRDefault="00664F58" w:rsidP="008818E6">
      <w:pPr>
        <w:pStyle w:val="Normal1"/>
        <w:tabs>
          <w:tab w:val="left" w:pos="567"/>
          <w:tab w:val="left" w:pos="720"/>
        </w:tabs>
        <w:spacing w:after="0" w:line="288" w:lineRule="auto"/>
        <w:ind w:firstLine="567"/>
        <w:jc w:val="both"/>
        <w:rPr>
          <w:sz w:val="28"/>
          <w:szCs w:val="28"/>
          <w:lang w:val="vi-VN"/>
        </w:rPr>
      </w:pPr>
      <w:r w:rsidRPr="001B60FB">
        <w:rPr>
          <w:sz w:val="28"/>
          <w:szCs w:val="28"/>
          <w:lang w:val="vi-VN"/>
        </w:rPr>
        <w:t xml:space="preserve">+ </w:t>
      </w:r>
      <w:r w:rsidR="008818E6" w:rsidRPr="001B60FB">
        <w:rPr>
          <w:sz w:val="28"/>
          <w:szCs w:val="28"/>
          <w:lang w:val="vi-VN"/>
        </w:rPr>
        <w:t xml:space="preserve">Tỷ lệ dịch vụ công trực tuyến (DVCTT) phát sinh hồ sơ đạt </w:t>
      </w:r>
      <w:r w:rsidR="008818E6" w:rsidRPr="001B60FB">
        <w:rPr>
          <w:b/>
          <w:bCs/>
          <w:sz w:val="28"/>
          <w:szCs w:val="28"/>
          <w:lang w:val="vi-VN"/>
        </w:rPr>
        <w:t>74,5%</w:t>
      </w:r>
      <w:r w:rsidR="008818E6" w:rsidRPr="001B60FB">
        <w:rPr>
          <w:sz w:val="28"/>
          <w:szCs w:val="28"/>
          <w:lang w:val="vi-VN"/>
        </w:rPr>
        <w:t xml:space="preserve"> (Mục tiêu </w:t>
      </w:r>
      <w:r w:rsidR="008818E6" w:rsidRPr="001B60FB">
        <w:rPr>
          <w:b/>
          <w:bCs/>
          <w:sz w:val="28"/>
          <w:szCs w:val="28"/>
          <w:lang w:val="vi-VN"/>
        </w:rPr>
        <w:t>85%)</w:t>
      </w:r>
    </w:p>
    <w:p w14:paraId="20E05A43" w14:textId="77777777" w:rsidR="00BC6A09" w:rsidRPr="001B60FB" w:rsidRDefault="00664F58" w:rsidP="003246F2">
      <w:pPr>
        <w:pStyle w:val="Normal1"/>
        <w:tabs>
          <w:tab w:val="left" w:pos="567"/>
          <w:tab w:val="left" w:pos="720"/>
        </w:tabs>
        <w:spacing w:after="0" w:line="288" w:lineRule="auto"/>
        <w:ind w:firstLine="567"/>
        <w:jc w:val="both"/>
        <w:rPr>
          <w:sz w:val="28"/>
          <w:szCs w:val="28"/>
          <w:lang w:val="vi-VN"/>
        </w:rPr>
      </w:pPr>
      <w:r w:rsidRPr="001B60FB">
        <w:rPr>
          <w:sz w:val="28"/>
          <w:szCs w:val="28"/>
          <w:lang w:val="vi-VN"/>
        </w:rPr>
        <w:t xml:space="preserve">+ </w:t>
      </w:r>
      <w:r w:rsidR="008818E6" w:rsidRPr="001B60FB">
        <w:rPr>
          <w:sz w:val="28"/>
          <w:szCs w:val="28"/>
          <w:lang w:val="vi-VN"/>
        </w:rPr>
        <w:t xml:space="preserve">Tỷ lệ thực hiện chứng thực bản sao điện tử từ bản chính tại </w:t>
      </w:r>
      <w:bookmarkStart w:id="1" w:name="_Hlk168987066"/>
      <w:r w:rsidR="008818E6" w:rsidRPr="001B60FB">
        <w:rPr>
          <w:sz w:val="28"/>
          <w:szCs w:val="28"/>
          <w:lang w:val="vi-VN"/>
        </w:rPr>
        <w:t>UBND cấp xã và phòng Tư pháp cấp huyện</w:t>
      </w:r>
      <w:bookmarkEnd w:id="1"/>
      <w:r w:rsidR="00BC6A09" w:rsidRPr="001B60FB">
        <w:rPr>
          <w:sz w:val="28"/>
          <w:szCs w:val="28"/>
          <w:lang w:val="vi-VN"/>
        </w:rPr>
        <w:t xml:space="preserve"> (Mục tiêu 100%)</w:t>
      </w:r>
      <w:r w:rsidR="00E2679B" w:rsidRPr="001B60FB">
        <w:rPr>
          <w:sz w:val="28"/>
          <w:szCs w:val="28"/>
          <w:lang w:val="vi-VN"/>
        </w:rPr>
        <w:t xml:space="preserve">. </w:t>
      </w:r>
      <w:r w:rsidR="00AF1BB5" w:rsidRPr="001B60FB">
        <w:rPr>
          <w:sz w:val="28"/>
          <w:szCs w:val="28"/>
          <w:lang w:val="vi-VN"/>
        </w:rPr>
        <w:t xml:space="preserve">Có </w:t>
      </w:r>
      <w:r w:rsidR="008D5BAC" w:rsidRPr="001B60FB">
        <w:rPr>
          <w:sz w:val="28"/>
          <w:szCs w:val="28"/>
          <w:lang w:val="vi-VN"/>
        </w:rPr>
        <w:t>0</w:t>
      </w:r>
      <w:r w:rsidR="00AF1BB5" w:rsidRPr="001B60FB">
        <w:rPr>
          <w:sz w:val="28"/>
          <w:szCs w:val="28"/>
          <w:lang w:val="vi-VN"/>
        </w:rPr>
        <w:t xml:space="preserve">5 huyện, thành phố đạt </w:t>
      </w:r>
      <w:r w:rsidR="008D5BAC" w:rsidRPr="001B60FB">
        <w:rPr>
          <w:sz w:val="28"/>
          <w:szCs w:val="28"/>
          <w:lang w:val="vi-VN"/>
        </w:rPr>
        <w:t>mục tiêu</w:t>
      </w:r>
      <w:r w:rsidR="00BC6A09" w:rsidRPr="001B60FB">
        <w:rPr>
          <w:sz w:val="28"/>
          <w:szCs w:val="28"/>
          <w:lang w:val="vi-VN"/>
        </w:rPr>
        <w:t xml:space="preserve"> </w:t>
      </w:r>
      <w:r w:rsidR="00AF1BB5" w:rsidRPr="001B60FB">
        <w:rPr>
          <w:sz w:val="28"/>
          <w:szCs w:val="28"/>
          <w:lang w:val="vi-VN"/>
        </w:rPr>
        <w:t>(</w:t>
      </w:r>
      <w:r w:rsidR="00E2679B" w:rsidRPr="001B60FB">
        <w:rPr>
          <w:sz w:val="28"/>
          <w:szCs w:val="28"/>
          <w:lang w:val="vi-VN"/>
        </w:rPr>
        <w:t>Thành phố</w:t>
      </w:r>
      <w:r w:rsidR="00AF1BB5" w:rsidRPr="001B60FB">
        <w:rPr>
          <w:sz w:val="28"/>
          <w:szCs w:val="28"/>
          <w:lang w:val="vi-VN"/>
        </w:rPr>
        <w:t xml:space="preserve"> Thái Bình, </w:t>
      </w:r>
      <w:r w:rsidR="00E2679B" w:rsidRPr="001B60FB">
        <w:rPr>
          <w:sz w:val="28"/>
          <w:szCs w:val="28"/>
          <w:lang w:val="vi-VN"/>
        </w:rPr>
        <w:t>Quỳnh Phụ</w:t>
      </w:r>
      <w:r w:rsidR="00AF1BB5" w:rsidRPr="001B60FB">
        <w:rPr>
          <w:sz w:val="28"/>
          <w:szCs w:val="28"/>
          <w:lang w:val="vi-VN"/>
        </w:rPr>
        <w:t xml:space="preserve">, </w:t>
      </w:r>
      <w:r w:rsidR="00E2679B" w:rsidRPr="001B60FB">
        <w:rPr>
          <w:sz w:val="28"/>
          <w:szCs w:val="28"/>
          <w:lang w:val="vi-VN"/>
        </w:rPr>
        <w:t>Thái Thụy</w:t>
      </w:r>
      <w:r w:rsidR="00AF1BB5" w:rsidRPr="001B60FB">
        <w:rPr>
          <w:sz w:val="28"/>
          <w:szCs w:val="28"/>
          <w:lang w:val="vi-VN"/>
        </w:rPr>
        <w:t xml:space="preserve">, </w:t>
      </w:r>
      <w:r w:rsidR="00E2679B" w:rsidRPr="001B60FB">
        <w:rPr>
          <w:sz w:val="28"/>
          <w:szCs w:val="28"/>
          <w:lang w:val="vi-VN"/>
        </w:rPr>
        <w:t>Tiền Hải</w:t>
      </w:r>
      <w:r w:rsidR="00AF1BB5" w:rsidRPr="001B60FB">
        <w:rPr>
          <w:sz w:val="28"/>
          <w:szCs w:val="28"/>
          <w:lang w:val="vi-VN"/>
        </w:rPr>
        <w:t xml:space="preserve">, </w:t>
      </w:r>
      <w:r w:rsidR="00E2679B" w:rsidRPr="001B60FB">
        <w:rPr>
          <w:sz w:val="28"/>
          <w:szCs w:val="28"/>
          <w:lang w:val="vi-VN"/>
        </w:rPr>
        <w:t>Kiến Xương</w:t>
      </w:r>
      <w:r w:rsidR="00AF1BB5" w:rsidRPr="001B60FB">
        <w:rPr>
          <w:sz w:val="28"/>
          <w:szCs w:val="28"/>
          <w:lang w:val="vi-VN"/>
        </w:rPr>
        <w:t xml:space="preserve">), </w:t>
      </w:r>
      <w:r w:rsidR="008D5BAC" w:rsidRPr="001B60FB">
        <w:rPr>
          <w:sz w:val="28"/>
          <w:szCs w:val="28"/>
          <w:lang w:val="vi-VN"/>
        </w:rPr>
        <w:t>03 huyện chưa đạt mục tiêu</w:t>
      </w:r>
      <w:r w:rsidR="00BC6A09" w:rsidRPr="001B60FB">
        <w:rPr>
          <w:sz w:val="28"/>
          <w:szCs w:val="28"/>
          <w:lang w:val="vi-VN"/>
        </w:rPr>
        <w:t xml:space="preserve"> (</w:t>
      </w:r>
      <w:r w:rsidR="00E2679B" w:rsidRPr="001B60FB">
        <w:rPr>
          <w:sz w:val="28"/>
          <w:szCs w:val="28"/>
          <w:lang w:val="vi-VN"/>
        </w:rPr>
        <w:t>Hưng Hà</w:t>
      </w:r>
      <w:r w:rsidR="00BC6A09" w:rsidRPr="001B60FB">
        <w:rPr>
          <w:sz w:val="28"/>
          <w:szCs w:val="28"/>
          <w:lang w:val="vi-VN"/>
        </w:rPr>
        <w:t xml:space="preserve">, </w:t>
      </w:r>
      <w:r w:rsidR="00E2679B" w:rsidRPr="001B60FB">
        <w:rPr>
          <w:sz w:val="28"/>
          <w:szCs w:val="28"/>
          <w:lang w:val="vi-VN"/>
        </w:rPr>
        <w:t>Đông Hưng</w:t>
      </w:r>
      <w:r w:rsidR="00BC6A09" w:rsidRPr="001B60FB">
        <w:rPr>
          <w:sz w:val="28"/>
          <w:szCs w:val="28"/>
          <w:lang w:val="vi-VN"/>
        </w:rPr>
        <w:t xml:space="preserve">, </w:t>
      </w:r>
      <w:r w:rsidR="00E2679B" w:rsidRPr="001B60FB">
        <w:rPr>
          <w:sz w:val="28"/>
          <w:szCs w:val="28"/>
          <w:lang w:val="vi-VN"/>
        </w:rPr>
        <w:t>Vũ Thư</w:t>
      </w:r>
      <w:r w:rsidR="00BC6A09" w:rsidRPr="001B60FB">
        <w:rPr>
          <w:sz w:val="28"/>
          <w:szCs w:val="28"/>
          <w:lang w:val="vi-VN"/>
        </w:rPr>
        <w:t>).</w:t>
      </w:r>
    </w:p>
    <w:p w14:paraId="02E24EEF" w14:textId="774F77C8" w:rsidR="008A7CC2" w:rsidRPr="001B60FB" w:rsidRDefault="00322045" w:rsidP="009F727F">
      <w:pPr>
        <w:pStyle w:val="Normal1"/>
        <w:tabs>
          <w:tab w:val="left" w:pos="567"/>
          <w:tab w:val="left" w:pos="720"/>
        </w:tabs>
        <w:spacing w:after="0" w:line="288" w:lineRule="auto"/>
        <w:ind w:firstLine="567"/>
        <w:jc w:val="both"/>
        <w:rPr>
          <w:b/>
          <w:bCs/>
          <w:sz w:val="28"/>
          <w:szCs w:val="28"/>
          <w:lang w:val="vi-VN"/>
        </w:rPr>
      </w:pPr>
      <w:r w:rsidRPr="001B60FB">
        <w:rPr>
          <w:sz w:val="28"/>
          <w:szCs w:val="28"/>
          <w:lang w:val="vi-VN"/>
        </w:rPr>
        <w:t xml:space="preserve">- Kết quả thực hiện ký số văn bản điện tử: Tỷ lệ văn bản điện tử ký số đạt </w:t>
      </w:r>
      <w:r w:rsidRPr="001B60FB">
        <w:rPr>
          <w:b/>
          <w:bCs/>
          <w:sz w:val="28"/>
          <w:szCs w:val="28"/>
          <w:lang w:val="vi-VN"/>
        </w:rPr>
        <w:t>99,1%</w:t>
      </w:r>
      <w:r w:rsidRPr="001B60FB">
        <w:rPr>
          <w:sz w:val="28"/>
          <w:szCs w:val="28"/>
          <w:lang w:val="vi-VN"/>
        </w:rPr>
        <w:t xml:space="preserve"> (Mục tiêu là: 97%)</w:t>
      </w:r>
      <w:r w:rsidR="009F727F" w:rsidRPr="001B60FB">
        <w:rPr>
          <w:sz w:val="28"/>
          <w:szCs w:val="28"/>
          <w:lang w:val="vi-VN"/>
        </w:rPr>
        <w:t xml:space="preserve">; </w:t>
      </w:r>
      <w:r w:rsidRPr="001B60FB">
        <w:rPr>
          <w:sz w:val="28"/>
          <w:szCs w:val="28"/>
          <w:lang w:val="vi-VN"/>
        </w:rPr>
        <w:t xml:space="preserve">Tỷ lệ văn bản có đầy đủ chữ ký số của cơ quan và cá nhân các đồng chí Lãnh đạo đạt </w:t>
      </w:r>
      <w:r w:rsidRPr="001B60FB">
        <w:rPr>
          <w:b/>
          <w:bCs/>
          <w:sz w:val="28"/>
          <w:szCs w:val="28"/>
          <w:lang w:val="vi-VN"/>
        </w:rPr>
        <w:t>79,7%</w:t>
      </w:r>
      <w:r w:rsidRPr="001B60FB">
        <w:rPr>
          <w:sz w:val="28"/>
          <w:szCs w:val="28"/>
          <w:lang w:val="vi-VN"/>
        </w:rPr>
        <w:t xml:space="preserve"> (Mục tiêu là: 50%).</w:t>
      </w:r>
    </w:p>
    <w:p w14:paraId="6D871562" w14:textId="4D426F9C" w:rsidR="00537148" w:rsidRPr="001B60FB" w:rsidRDefault="00537148" w:rsidP="00B908FE">
      <w:pPr>
        <w:spacing w:before="60" w:after="60" w:line="288" w:lineRule="auto"/>
        <w:ind w:firstLine="561"/>
        <w:jc w:val="center"/>
        <w:rPr>
          <w:i/>
          <w:iCs/>
          <w:sz w:val="28"/>
          <w:szCs w:val="28"/>
          <w:lang w:val="pt-BR"/>
        </w:rPr>
      </w:pPr>
      <w:r w:rsidRPr="001B60FB">
        <w:rPr>
          <w:i/>
          <w:iCs/>
          <w:sz w:val="28"/>
          <w:szCs w:val="28"/>
          <w:lang w:val="pt-BR"/>
        </w:rPr>
        <w:t>(Chi tiết theo Văn bản số</w:t>
      </w:r>
      <w:r w:rsidR="006350C7" w:rsidRPr="001B60FB">
        <w:rPr>
          <w:i/>
          <w:iCs/>
          <w:sz w:val="28"/>
          <w:szCs w:val="28"/>
          <w:lang w:val="pt-BR"/>
        </w:rPr>
        <w:t xml:space="preserve"> 771/</w:t>
      </w:r>
      <w:r w:rsidRPr="001B60FB">
        <w:rPr>
          <w:i/>
          <w:iCs/>
          <w:sz w:val="28"/>
          <w:szCs w:val="28"/>
          <w:lang w:val="pt-BR"/>
        </w:rPr>
        <w:t>STTTT-CNTTVT ngày</w:t>
      </w:r>
      <w:r w:rsidR="006350C7" w:rsidRPr="001B60FB">
        <w:rPr>
          <w:i/>
          <w:iCs/>
          <w:sz w:val="28"/>
          <w:szCs w:val="28"/>
          <w:lang w:val="pt-BR"/>
        </w:rPr>
        <w:t xml:space="preserve"> 08</w:t>
      </w:r>
      <w:r w:rsidRPr="001B60FB">
        <w:rPr>
          <w:i/>
          <w:iCs/>
          <w:sz w:val="28"/>
          <w:szCs w:val="28"/>
          <w:lang w:val="pt-BR"/>
        </w:rPr>
        <w:t>/7/2024 của Sở TTTT)</w:t>
      </w:r>
    </w:p>
    <w:p w14:paraId="13A25E70" w14:textId="4A405724" w:rsidR="00301CFD" w:rsidRPr="001B60FB" w:rsidRDefault="00F718B2" w:rsidP="008E5D8E">
      <w:pPr>
        <w:spacing w:before="60" w:after="60" w:line="288" w:lineRule="auto"/>
        <w:ind w:firstLine="561"/>
        <w:jc w:val="both"/>
        <w:rPr>
          <w:sz w:val="28"/>
          <w:szCs w:val="28"/>
          <w:lang w:val="pt-BR"/>
        </w:rPr>
      </w:pPr>
      <w:r w:rsidRPr="001B60FB">
        <w:rPr>
          <w:sz w:val="28"/>
          <w:szCs w:val="28"/>
          <w:lang w:val="pt-BR"/>
        </w:rPr>
        <w:t xml:space="preserve">- Việc thực hiện Bưu chính công ích: </w:t>
      </w:r>
      <w:r w:rsidR="008E5D8E" w:rsidRPr="001B60FB">
        <w:rPr>
          <w:sz w:val="28"/>
          <w:szCs w:val="28"/>
          <w:lang w:val="pt-BR"/>
        </w:rPr>
        <w:t>Đã có 15</w:t>
      </w:r>
      <w:r w:rsidR="00EC2976" w:rsidRPr="001B60FB">
        <w:rPr>
          <w:sz w:val="28"/>
          <w:szCs w:val="28"/>
          <w:lang w:val="pt-BR"/>
        </w:rPr>
        <w:t xml:space="preserve"> </w:t>
      </w:r>
      <w:r w:rsidR="008E5D8E" w:rsidRPr="001B60FB">
        <w:rPr>
          <w:sz w:val="28"/>
          <w:szCs w:val="28"/>
          <w:lang w:val="pt-BR"/>
        </w:rPr>
        <w:t>sở, ban, ngành</w:t>
      </w:r>
      <w:r w:rsidR="009B3C63" w:rsidRPr="001B60FB">
        <w:rPr>
          <w:sz w:val="28"/>
          <w:szCs w:val="28"/>
          <w:lang w:val="pt-BR"/>
        </w:rPr>
        <w:t xml:space="preserve"> </w:t>
      </w:r>
      <w:r w:rsidR="009B3C63" w:rsidRPr="001B60FB">
        <w:rPr>
          <w:i/>
          <w:iCs/>
          <w:sz w:val="28"/>
          <w:szCs w:val="28"/>
          <w:lang w:val="pt-BR"/>
        </w:rPr>
        <w:t>(Tư Pháp, Kế hoạch và Đầu tư, Lao động – Thương binh và Xã hội, Văn hóa Thể thao và Du lịch, Thông tin và Truyền thông, Nông nghiệp và Phát triển nông thôn, Tài nguyên và Môi trường, Y tế, Giao thông vận tải, Công thương, Ban Quản lý Khu kinh tế và các Khu công nghiệp tỉnh, Khoa học Công nghệ, Giáo dục và Đào tạo, Xây dựng, Nội vụ)</w:t>
      </w:r>
      <w:r w:rsidR="008E5D8E" w:rsidRPr="001B60FB">
        <w:rPr>
          <w:i/>
          <w:iCs/>
          <w:sz w:val="28"/>
          <w:szCs w:val="28"/>
          <w:lang w:val="pt-BR"/>
        </w:rPr>
        <w:t>;</w:t>
      </w:r>
      <w:r w:rsidR="008E5D8E" w:rsidRPr="001B60FB">
        <w:rPr>
          <w:sz w:val="28"/>
          <w:szCs w:val="28"/>
          <w:lang w:val="pt-BR"/>
        </w:rPr>
        <w:t xml:space="preserve"> 8/8 Ủy ban nhân dân các huyện, thành phố triển khai sử dụng dịch vụ</w:t>
      </w:r>
      <w:r w:rsidR="006A5DAD" w:rsidRPr="001B60FB">
        <w:rPr>
          <w:sz w:val="28"/>
          <w:szCs w:val="28"/>
          <w:lang w:val="pt-BR"/>
        </w:rPr>
        <w:t>.</w:t>
      </w:r>
    </w:p>
    <w:p w14:paraId="5CAF7E0C" w14:textId="4BEEA811" w:rsidR="000A50C8" w:rsidRPr="001B60FB" w:rsidRDefault="00B71B58" w:rsidP="000A50C8">
      <w:pPr>
        <w:spacing w:before="60" w:after="60" w:line="288" w:lineRule="auto"/>
        <w:ind w:firstLine="561"/>
        <w:jc w:val="both"/>
        <w:rPr>
          <w:b/>
          <w:bCs/>
          <w:sz w:val="28"/>
          <w:szCs w:val="28"/>
          <w:lang w:val="pt-BR"/>
        </w:rPr>
      </w:pPr>
      <w:r w:rsidRPr="001B60FB">
        <w:rPr>
          <w:b/>
          <w:bCs/>
          <w:sz w:val="28"/>
          <w:szCs w:val="28"/>
          <w:lang w:val="pt-BR"/>
        </w:rPr>
        <w:t xml:space="preserve">10. </w:t>
      </w:r>
      <w:r w:rsidR="004F4CF2" w:rsidRPr="001B60FB">
        <w:rPr>
          <w:b/>
          <w:bCs/>
          <w:sz w:val="28"/>
          <w:szCs w:val="28"/>
          <w:lang w:val="pt-BR"/>
        </w:rPr>
        <w:t>Hoạt động k</w:t>
      </w:r>
      <w:r w:rsidRPr="001B60FB">
        <w:rPr>
          <w:b/>
          <w:bCs/>
          <w:sz w:val="28"/>
          <w:szCs w:val="28"/>
          <w:lang w:val="pt-BR"/>
        </w:rPr>
        <w:t>inh tế số</w:t>
      </w:r>
      <w:r w:rsidR="004F4CF2" w:rsidRPr="001B60FB">
        <w:rPr>
          <w:b/>
          <w:bCs/>
          <w:sz w:val="28"/>
          <w:szCs w:val="28"/>
          <w:lang w:val="pt-BR"/>
        </w:rPr>
        <w:t>, xã hội số</w:t>
      </w:r>
    </w:p>
    <w:p w14:paraId="1A667600" w14:textId="77777777" w:rsidR="00B06881" w:rsidRPr="001B60FB" w:rsidRDefault="000A50C8" w:rsidP="00B06881">
      <w:pPr>
        <w:spacing w:before="60" w:after="60" w:line="288" w:lineRule="auto"/>
        <w:ind w:firstLine="561"/>
        <w:jc w:val="both"/>
        <w:rPr>
          <w:sz w:val="28"/>
          <w:szCs w:val="28"/>
          <w:lang w:val="pt-BR"/>
        </w:rPr>
      </w:pPr>
      <w:r w:rsidRPr="001B60FB">
        <w:rPr>
          <w:sz w:val="28"/>
          <w:szCs w:val="28"/>
          <w:lang w:val="pt-BR"/>
        </w:rPr>
        <w:t xml:space="preserve">- </w:t>
      </w:r>
      <w:r w:rsidR="00B71B58" w:rsidRPr="001B60FB">
        <w:rPr>
          <w:sz w:val="28"/>
          <w:szCs w:val="28"/>
          <w:lang w:val="pt-BR"/>
        </w:rPr>
        <w:t>Sở Thông tin và Truyền thông</w:t>
      </w:r>
      <w:r w:rsidR="00815888" w:rsidRPr="001B60FB">
        <w:rPr>
          <w:sz w:val="28"/>
          <w:szCs w:val="28"/>
          <w:lang w:val="pt-BR"/>
        </w:rPr>
        <w:t xml:space="preserve">, phối hợp với </w:t>
      </w:r>
      <w:r w:rsidR="00815888" w:rsidRPr="001B60FB">
        <w:rPr>
          <w:rStyle w:val="fontstyle01"/>
          <w:rFonts w:ascii="Times New Roman" w:hAnsi="Times New Roman"/>
          <w:color w:val="auto"/>
          <w:lang w:val="de-DE"/>
        </w:rPr>
        <w:t xml:space="preserve">Ban quản lý Khu kinh tế và các khu công nghiệp triển khai </w:t>
      </w:r>
      <w:r w:rsidRPr="001B60FB">
        <w:rPr>
          <w:rStyle w:val="fontstyle01"/>
          <w:rFonts w:ascii="Times New Roman" w:hAnsi="Times New Roman"/>
          <w:color w:val="auto"/>
          <w:lang w:val="de-DE"/>
        </w:rPr>
        <w:t>thúc đẩy ứng dụng công nghệ số trong các doanh nghiệp tại khu công nghiệp</w:t>
      </w:r>
      <w:r w:rsidR="002F31DD" w:rsidRPr="001B60FB">
        <w:rPr>
          <w:rStyle w:val="fontstyle01"/>
          <w:rFonts w:ascii="Times New Roman" w:hAnsi="Times New Roman"/>
          <w:color w:val="auto"/>
          <w:lang w:val="de-DE"/>
        </w:rPr>
        <w:t xml:space="preserve"> trên địa bàn tỉnh</w:t>
      </w:r>
      <w:r w:rsidR="008B092B" w:rsidRPr="001B60FB">
        <w:rPr>
          <w:rStyle w:val="fontstyle01"/>
          <w:rFonts w:ascii="Times New Roman" w:hAnsi="Times New Roman"/>
          <w:color w:val="auto"/>
          <w:lang w:val="de-DE"/>
        </w:rPr>
        <w:t xml:space="preserve">: </w:t>
      </w:r>
      <w:r w:rsidR="0078159A" w:rsidRPr="001B60FB">
        <w:rPr>
          <w:sz w:val="28"/>
          <w:szCs w:val="28"/>
          <w:lang w:val="pt-BR"/>
        </w:rPr>
        <w:t>T</w:t>
      </w:r>
      <w:r w:rsidR="00B71B58" w:rsidRPr="001B60FB">
        <w:rPr>
          <w:sz w:val="28"/>
          <w:szCs w:val="28"/>
          <w:lang w:val="pt-BR"/>
        </w:rPr>
        <w:t>uyên truyền, phổ biến để các doanh nghiệp nhỏ và vừa trên địa bàn tỉnh, thành phố biết để sử dụng các nền tảng số chuyển đổi số doanh nghiệp nhỏ và vừa</w:t>
      </w:r>
      <w:r w:rsidR="008B092B" w:rsidRPr="001B60FB">
        <w:rPr>
          <w:sz w:val="28"/>
          <w:szCs w:val="28"/>
          <w:lang w:val="pt-BR"/>
        </w:rPr>
        <w:t xml:space="preserve">; </w:t>
      </w:r>
      <w:r w:rsidR="00B71B58" w:rsidRPr="001B60FB">
        <w:rPr>
          <w:sz w:val="28"/>
          <w:szCs w:val="28"/>
          <w:lang w:val="pt-BR"/>
        </w:rPr>
        <w:t>Hỗ trợ các doanh nghiệp sử dụng công cụ do Bộ Thông tin và Truyền thông cung cấp để thực hiện đánh giá mức độ chuyển đổi số doanh nghiệp.</w:t>
      </w:r>
    </w:p>
    <w:p w14:paraId="0149A979" w14:textId="4143DB20" w:rsidR="00DD6A5B" w:rsidRPr="001B60FB" w:rsidRDefault="00AF25E5" w:rsidP="00B06881">
      <w:pPr>
        <w:spacing w:before="60" w:after="60" w:line="288" w:lineRule="auto"/>
        <w:ind w:firstLine="561"/>
        <w:jc w:val="both"/>
        <w:rPr>
          <w:sz w:val="28"/>
          <w:szCs w:val="28"/>
          <w:lang w:val="de-DE"/>
        </w:rPr>
      </w:pPr>
      <w:r w:rsidRPr="001B60FB">
        <w:rPr>
          <w:sz w:val="28"/>
          <w:szCs w:val="28"/>
          <w:lang w:val="pt-BR"/>
        </w:rPr>
        <w:t xml:space="preserve">- </w:t>
      </w:r>
      <w:r w:rsidR="00DD6A5B" w:rsidRPr="001B60FB">
        <w:rPr>
          <w:sz w:val="28"/>
          <w:szCs w:val="28"/>
          <w:lang w:val="de-DE"/>
        </w:rPr>
        <w:t xml:space="preserve">Sở Lao động - Thương binh và Xã hội đã triển khai, thực hiện quy trình, biểu mẫu của về việc tiếp nhận, trả kết quả thủ tục hành chính “giải quyết hưởng trợ cấp thất nghiệp” trên Cổng Dịch vụ công Quốc gia: </w:t>
      </w:r>
      <w:hyperlink r:id="rId8" w:history="1">
        <w:r w:rsidR="00DD6A5B" w:rsidRPr="001B60FB">
          <w:rPr>
            <w:rStyle w:val="Hyperlink"/>
            <w:color w:val="auto"/>
            <w:sz w:val="28"/>
            <w:szCs w:val="28"/>
            <w:lang w:val="de-DE"/>
          </w:rPr>
          <w:t>https://ncovi.dichvucong.gov.vn/</w:t>
        </w:r>
      </w:hyperlink>
      <w:r w:rsidR="004F440A" w:rsidRPr="001B60FB">
        <w:rPr>
          <w:sz w:val="28"/>
          <w:szCs w:val="28"/>
          <w:lang w:val="de-DE"/>
        </w:rPr>
        <w:t xml:space="preserve">; </w:t>
      </w:r>
      <w:r w:rsidR="004F440A" w:rsidRPr="001B60FB">
        <w:rPr>
          <w:sz w:val="28"/>
          <w:szCs w:val="28"/>
          <w:lang w:val="pt-BR"/>
        </w:rPr>
        <w:t>Triển khai chi trả không dùng tiền mặt trên toàn tỉnh đến ngày 09/6/2024: Tổng số người có tài khoản: 79.448 người/169.780 người (46,8%). Tổng số người nhận chi trả qua tài khoản: 45.809 người/79.448 người (57,6%) (trong đó: BTXH: 29.568, NCC: 16.241) với số tiền 58,1 tỷ đồng.</w:t>
      </w:r>
    </w:p>
    <w:p w14:paraId="5150EB39" w14:textId="24CE5382" w:rsidR="00EC031B" w:rsidRPr="001B60FB" w:rsidRDefault="005B5C6E" w:rsidP="00B06881">
      <w:pPr>
        <w:spacing w:before="60" w:after="60" w:line="288" w:lineRule="auto"/>
        <w:ind w:firstLine="561"/>
        <w:jc w:val="both"/>
        <w:rPr>
          <w:sz w:val="28"/>
          <w:szCs w:val="28"/>
          <w:lang w:val="pt-BR"/>
        </w:rPr>
      </w:pPr>
      <w:r w:rsidRPr="001B60FB">
        <w:rPr>
          <w:sz w:val="28"/>
          <w:szCs w:val="28"/>
          <w:lang w:val="vi-VN"/>
        </w:rPr>
        <w:t xml:space="preserve">- Sản lượng dịch vụ COD: Số liệu tổng hợp của các doanh nghiệp, tổ chức hoạt động bưu chính trên địa bàn tỉnh đến hết tháng </w:t>
      </w:r>
      <w:r w:rsidR="00AE21F9" w:rsidRPr="001B60FB">
        <w:rPr>
          <w:sz w:val="28"/>
          <w:szCs w:val="28"/>
          <w:lang w:val="pt-BR"/>
        </w:rPr>
        <w:t>5</w:t>
      </w:r>
      <w:r w:rsidRPr="001B60FB">
        <w:rPr>
          <w:sz w:val="28"/>
          <w:szCs w:val="28"/>
          <w:lang w:val="vi-VN"/>
        </w:rPr>
        <w:t xml:space="preserve">/2024: Tổng số lượng đơn hàng COD từ tỉnh Thái Bình gửi đi các tỉnh khác là </w:t>
      </w:r>
      <w:r w:rsidR="00941B8D" w:rsidRPr="001B60FB">
        <w:rPr>
          <w:b/>
          <w:bCs/>
          <w:sz w:val="28"/>
          <w:szCs w:val="28"/>
          <w:lang w:val="vi-VN"/>
        </w:rPr>
        <w:t>3.903.369</w:t>
      </w:r>
      <w:r w:rsidRPr="001B60FB">
        <w:rPr>
          <w:sz w:val="28"/>
          <w:szCs w:val="28"/>
          <w:lang w:val="vi-VN"/>
        </w:rPr>
        <w:t xml:space="preserve"> đơn hàng với tổng số tiền thu hộ đạt </w:t>
      </w:r>
      <w:r w:rsidR="004B4704" w:rsidRPr="001B60FB">
        <w:rPr>
          <w:b/>
          <w:bCs/>
          <w:sz w:val="28"/>
          <w:szCs w:val="28"/>
          <w:lang w:val="vi-VN"/>
        </w:rPr>
        <w:t>885.439</w:t>
      </w:r>
      <w:r w:rsidRPr="001B60FB">
        <w:rPr>
          <w:sz w:val="28"/>
          <w:szCs w:val="28"/>
          <w:lang w:val="vi-VN"/>
        </w:rPr>
        <w:t xml:space="preserve"> triệu đồng.</w:t>
      </w:r>
    </w:p>
    <w:p w14:paraId="00176DFA" w14:textId="6D7C6231" w:rsidR="00395758" w:rsidRPr="001B60FB" w:rsidRDefault="00A3527A" w:rsidP="00395758">
      <w:pPr>
        <w:spacing w:before="60" w:after="60" w:line="288" w:lineRule="auto"/>
        <w:ind w:firstLine="561"/>
        <w:jc w:val="both"/>
        <w:rPr>
          <w:sz w:val="28"/>
          <w:szCs w:val="28"/>
          <w:lang w:val="pt-BR"/>
        </w:rPr>
      </w:pPr>
      <w:r w:rsidRPr="001B60FB">
        <w:rPr>
          <w:sz w:val="28"/>
          <w:szCs w:val="28"/>
          <w:lang w:val="pt-BR"/>
        </w:rPr>
        <w:t xml:space="preserve">- </w:t>
      </w:r>
      <w:r w:rsidR="004F0BED" w:rsidRPr="001B60FB">
        <w:rPr>
          <w:sz w:val="28"/>
          <w:szCs w:val="28"/>
          <w:lang w:val="pt-BR"/>
        </w:rPr>
        <w:t>C</w:t>
      </w:r>
      <w:r w:rsidR="00436DFF" w:rsidRPr="001B60FB">
        <w:rPr>
          <w:sz w:val="28"/>
          <w:szCs w:val="28"/>
          <w:lang w:val="pt-BR"/>
        </w:rPr>
        <w:t>ông tác cấp tài khoản định danh điện tử</w:t>
      </w:r>
      <w:r w:rsidR="004F0BED" w:rsidRPr="001B60FB">
        <w:rPr>
          <w:sz w:val="28"/>
          <w:szCs w:val="28"/>
          <w:lang w:val="pt-BR"/>
        </w:rPr>
        <w:t>:</w:t>
      </w:r>
      <w:r w:rsidR="00436DFF" w:rsidRPr="001B60FB">
        <w:rPr>
          <w:sz w:val="28"/>
          <w:szCs w:val="28"/>
          <w:lang w:val="pt-BR"/>
        </w:rPr>
        <w:t xml:space="preserve"> Toàn tỉnh thu nhận 1.445.521 hồ sơ; kích hoạt 987.217 hồ sơ</w:t>
      </w:r>
      <w:r w:rsidR="00CF1729" w:rsidRPr="001B60FB">
        <w:rPr>
          <w:sz w:val="28"/>
          <w:szCs w:val="28"/>
          <w:lang w:val="pt-BR"/>
        </w:rPr>
        <w:t xml:space="preserve"> </w:t>
      </w:r>
      <w:r w:rsidR="00CF1729" w:rsidRPr="001B60FB">
        <w:rPr>
          <w:i/>
          <w:iCs/>
          <w:sz w:val="28"/>
          <w:szCs w:val="28"/>
          <w:lang w:val="pt-BR"/>
        </w:rPr>
        <w:t>(</w:t>
      </w:r>
      <w:r w:rsidR="00FA72CB" w:rsidRPr="001B60FB">
        <w:rPr>
          <w:i/>
          <w:iCs/>
          <w:sz w:val="28"/>
          <w:szCs w:val="28"/>
          <w:lang w:val="pt-BR"/>
        </w:rPr>
        <w:t>52,</w:t>
      </w:r>
      <w:r w:rsidR="00406214" w:rsidRPr="001B60FB">
        <w:rPr>
          <w:i/>
          <w:iCs/>
          <w:sz w:val="28"/>
          <w:szCs w:val="28"/>
          <w:lang w:val="pt-BR"/>
        </w:rPr>
        <w:t>45% dân số  được phổ cập nhanh tài khoản định danh)</w:t>
      </w:r>
      <w:r w:rsidR="00436DFF" w:rsidRPr="001B60FB">
        <w:rPr>
          <w:i/>
          <w:iCs/>
          <w:sz w:val="28"/>
          <w:szCs w:val="28"/>
          <w:lang w:val="pt-BR"/>
        </w:rPr>
        <w:t>.</w:t>
      </w:r>
      <w:r w:rsidR="00865011" w:rsidRPr="001B60FB">
        <w:rPr>
          <w:sz w:val="28"/>
          <w:szCs w:val="28"/>
          <w:lang w:val="pt-BR"/>
        </w:rPr>
        <w:t xml:space="preserve"> </w:t>
      </w:r>
      <w:r w:rsidR="00436DFF" w:rsidRPr="001B60FB">
        <w:rPr>
          <w:sz w:val="28"/>
          <w:szCs w:val="28"/>
          <w:lang w:val="pt-BR"/>
        </w:rPr>
        <w:t>6 tháng đầu năm 2024 toàn tỉnh thu nhận được 49.350 hồ sơ, kích hoạt được 28.888 hồ sơ</w:t>
      </w:r>
      <w:r w:rsidR="0068748E" w:rsidRPr="001B60FB">
        <w:rPr>
          <w:sz w:val="28"/>
          <w:szCs w:val="28"/>
          <w:lang w:val="pt-BR"/>
        </w:rPr>
        <w:t>.</w:t>
      </w:r>
    </w:p>
    <w:p w14:paraId="506B426F" w14:textId="04D8E35D" w:rsidR="00BD7A21" w:rsidRPr="001B60FB" w:rsidRDefault="00395758" w:rsidP="00395758">
      <w:pPr>
        <w:spacing w:before="60" w:after="60" w:line="288" w:lineRule="auto"/>
        <w:ind w:firstLine="561"/>
        <w:jc w:val="both"/>
        <w:rPr>
          <w:sz w:val="28"/>
          <w:szCs w:val="28"/>
          <w:lang w:val="pt-BR"/>
        </w:rPr>
      </w:pPr>
      <w:r w:rsidRPr="001B60FB">
        <w:rPr>
          <w:sz w:val="28"/>
          <w:szCs w:val="28"/>
          <w:lang w:val="vi-VN"/>
        </w:rPr>
        <w:t>- Ủy ban nhân dân huyện, thành phố</w:t>
      </w:r>
      <w:r w:rsidRPr="001B60FB">
        <w:rPr>
          <w:sz w:val="28"/>
          <w:szCs w:val="28"/>
          <w:lang w:val="pt-BR"/>
        </w:rPr>
        <w:t xml:space="preserve"> chỉ đạo </w:t>
      </w:r>
      <w:r w:rsidRPr="001B60FB">
        <w:rPr>
          <w:sz w:val="28"/>
          <w:szCs w:val="28"/>
          <w:lang w:val="vi-VN"/>
        </w:rPr>
        <w:t>Tổ công nghệ số cộng đồng đi từng ngõ, gõ từng nhà, hướng dẫn từng người truy cập, sử dụng dịch vụ công trực tuyến.</w:t>
      </w:r>
    </w:p>
    <w:p w14:paraId="44D906C9" w14:textId="27A2C47C" w:rsidR="00DB0F57" w:rsidRPr="001B60FB" w:rsidRDefault="00954FAA" w:rsidP="00DB0F57">
      <w:pPr>
        <w:spacing w:before="60" w:after="60" w:line="288" w:lineRule="auto"/>
        <w:ind w:firstLine="561"/>
        <w:jc w:val="both"/>
        <w:rPr>
          <w:b/>
          <w:bCs/>
          <w:sz w:val="28"/>
          <w:szCs w:val="28"/>
          <w:lang w:val="pt-BR"/>
        </w:rPr>
      </w:pPr>
      <w:r w:rsidRPr="001B60FB">
        <w:rPr>
          <w:b/>
          <w:bCs/>
          <w:sz w:val="28"/>
          <w:szCs w:val="28"/>
          <w:lang w:val="pt-BR"/>
        </w:rPr>
        <w:br w:type="page"/>
      </w:r>
      <w:r w:rsidR="00DB0F57" w:rsidRPr="001B60FB">
        <w:rPr>
          <w:b/>
          <w:bCs/>
          <w:sz w:val="28"/>
          <w:szCs w:val="28"/>
          <w:lang w:val="pt-BR"/>
        </w:rPr>
        <w:t xml:space="preserve">12. </w:t>
      </w:r>
      <w:r w:rsidR="00395758" w:rsidRPr="001B60FB">
        <w:rPr>
          <w:b/>
          <w:bCs/>
          <w:sz w:val="28"/>
          <w:szCs w:val="28"/>
          <w:lang w:val="pt-BR"/>
        </w:rPr>
        <w:t xml:space="preserve">Một số mô hình </w:t>
      </w:r>
      <w:r w:rsidR="00DB0F57" w:rsidRPr="001B60FB">
        <w:rPr>
          <w:b/>
          <w:bCs/>
          <w:sz w:val="28"/>
          <w:szCs w:val="28"/>
          <w:lang w:val="pt-BR"/>
        </w:rPr>
        <w:t xml:space="preserve">chuyển đổi số </w:t>
      </w:r>
      <w:r w:rsidR="00395758" w:rsidRPr="001B60FB">
        <w:rPr>
          <w:b/>
          <w:bCs/>
          <w:sz w:val="28"/>
          <w:szCs w:val="28"/>
          <w:lang w:val="pt-BR"/>
        </w:rPr>
        <w:t xml:space="preserve">nổi bật </w:t>
      </w:r>
      <w:r w:rsidR="00DB0F57" w:rsidRPr="001B60FB">
        <w:rPr>
          <w:b/>
          <w:bCs/>
          <w:sz w:val="28"/>
          <w:szCs w:val="28"/>
          <w:lang w:val="pt-BR"/>
        </w:rPr>
        <w:t>trong các ngành, địa phương</w:t>
      </w:r>
    </w:p>
    <w:p w14:paraId="400871B9" w14:textId="4F0AF1D2" w:rsidR="00E957D3" w:rsidRPr="001B60FB" w:rsidRDefault="00406214" w:rsidP="00C85292">
      <w:pPr>
        <w:spacing w:before="60" w:after="60" w:line="288" w:lineRule="auto"/>
        <w:ind w:firstLine="561"/>
        <w:jc w:val="both"/>
        <w:rPr>
          <w:sz w:val="28"/>
          <w:szCs w:val="28"/>
          <w:lang w:val="vi-VN"/>
        </w:rPr>
      </w:pPr>
      <w:r w:rsidRPr="001B60FB">
        <w:rPr>
          <w:sz w:val="28"/>
          <w:szCs w:val="28"/>
          <w:lang w:val="vi-VN"/>
        </w:rPr>
        <w:t xml:space="preserve">- </w:t>
      </w:r>
      <w:r w:rsidR="00B71B58" w:rsidRPr="001B60FB">
        <w:rPr>
          <w:sz w:val="28"/>
          <w:szCs w:val="28"/>
          <w:lang w:val="vi-VN"/>
        </w:rPr>
        <w:t>Sở Thông tin và Truyền thông phối hợp với Đài Phát thanh và Truyền hình</w:t>
      </w:r>
      <w:r w:rsidR="000E302E" w:rsidRPr="001B60FB">
        <w:rPr>
          <w:sz w:val="28"/>
          <w:szCs w:val="28"/>
          <w:lang w:val="vi-VN"/>
        </w:rPr>
        <w:t xml:space="preserve">: Triển khai phổ cập cho người dân </w:t>
      </w:r>
      <w:r w:rsidR="00F85A13" w:rsidRPr="001B60FB">
        <w:rPr>
          <w:sz w:val="28"/>
          <w:szCs w:val="28"/>
          <w:lang w:val="vi-VN"/>
        </w:rPr>
        <w:t>về</w:t>
      </w:r>
      <w:r w:rsidR="000E302E" w:rsidRPr="001B60FB">
        <w:rPr>
          <w:sz w:val="28"/>
          <w:szCs w:val="28"/>
          <w:lang w:val="vi-VN"/>
        </w:rPr>
        <w:t xml:space="preserve"> bảo đảm an toàn thông tin mạng ở mức cơ bản</w:t>
      </w:r>
      <w:r w:rsidR="008F2A07" w:rsidRPr="001B60FB">
        <w:rPr>
          <w:sz w:val="28"/>
          <w:szCs w:val="28"/>
          <w:lang w:val="vi-VN"/>
        </w:rPr>
        <w:t xml:space="preserve"> </w:t>
      </w:r>
      <w:r w:rsidR="008F2A07" w:rsidRPr="001B60FB">
        <w:rPr>
          <w:i/>
          <w:iCs/>
          <w:sz w:val="28"/>
          <w:szCs w:val="28"/>
          <w:lang w:val="vi-VN"/>
        </w:rPr>
        <w:t>(</w:t>
      </w:r>
      <w:r w:rsidR="004500DF" w:rsidRPr="001B60FB">
        <w:rPr>
          <w:i/>
          <w:iCs/>
          <w:sz w:val="28"/>
          <w:szCs w:val="28"/>
          <w:lang w:val="vi-VN"/>
        </w:rPr>
        <w:t xml:space="preserve">bảo vệ </w:t>
      </w:r>
      <w:r w:rsidR="008F2A07" w:rsidRPr="001B60FB">
        <w:rPr>
          <w:i/>
          <w:iCs/>
          <w:sz w:val="28"/>
          <w:szCs w:val="28"/>
          <w:lang w:val="vi-VN"/>
        </w:rPr>
        <w:t>dữ liệu cá nhân; ngăn chặn được các website, thông tin mà người dân không mong muốn; bảo đảm người dân an toàn khi tham gia các hoạt động thanh toán trên môi trường số</w:t>
      </w:r>
      <w:r w:rsidR="004500DF" w:rsidRPr="001B60FB">
        <w:rPr>
          <w:i/>
          <w:iCs/>
          <w:sz w:val="28"/>
          <w:szCs w:val="28"/>
          <w:lang w:val="vi-VN"/>
        </w:rPr>
        <w:t>…)</w:t>
      </w:r>
      <w:r w:rsidR="008F2A07" w:rsidRPr="001B60FB">
        <w:rPr>
          <w:sz w:val="28"/>
          <w:szCs w:val="28"/>
          <w:lang w:val="vi-VN"/>
        </w:rPr>
        <w:t xml:space="preserve"> </w:t>
      </w:r>
      <w:r w:rsidR="00E957D3" w:rsidRPr="001B60FB">
        <w:rPr>
          <w:sz w:val="28"/>
          <w:szCs w:val="28"/>
          <w:lang w:val="vi-VN"/>
        </w:rPr>
        <w:t xml:space="preserve">trên sóng Phát thanh và Truyền hình và </w:t>
      </w:r>
      <w:r w:rsidR="00B71B58" w:rsidRPr="001B60FB">
        <w:rPr>
          <w:sz w:val="28"/>
          <w:szCs w:val="28"/>
          <w:lang w:val="vi-VN"/>
        </w:rPr>
        <w:t>Hệ thống truyền thanh cơ sở.</w:t>
      </w:r>
    </w:p>
    <w:p w14:paraId="393920D7" w14:textId="77777777" w:rsidR="00050EEA" w:rsidRPr="001B60FB" w:rsidRDefault="004500DF" w:rsidP="00050EEA">
      <w:pPr>
        <w:spacing w:before="60" w:after="60" w:line="288" w:lineRule="auto"/>
        <w:ind w:firstLine="561"/>
        <w:jc w:val="both"/>
        <w:rPr>
          <w:sz w:val="28"/>
          <w:szCs w:val="28"/>
          <w:lang w:val="vi-VN"/>
        </w:rPr>
      </w:pPr>
      <w:r w:rsidRPr="001B60FB">
        <w:rPr>
          <w:sz w:val="28"/>
          <w:szCs w:val="28"/>
          <w:lang w:val="vi-VN"/>
        </w:rPr>
        <w:t xml:space="preserve">- </w:t>
      </w:r>
      <w:r w:rsidR="00B71B58" w:rsidRPr="001B60FB">
        <w:rPr>
          <w:sz w:val="28"/>
          <w:szCs w:val="28"/>
          <w:lang w:val="vi-VN"/>
        </w:rPr>
        <w:t>Ủy ban nhân dân huyện, thành phố</w:t>
      </w:r>
      <w:r w:rsidR="00BF67FD" w:rsidRPr="001B60FB">
        <w:rPr>
          <w:sz w:val="28"/>
          <w:szCs w:val="28"/>
          <w:lang w:val="vi-VN"/>
        </w:rPr>
        <w:t xml:space="preserve"> </w:t>
      </w:r>
      <w:r w:rsidR="00B71B58" w:rsidRPr="001B60FB">
        <w:rPr>
          <w:sz w:val="28"/>
          <w:szCs w:val="28"/>
          <w:lang w:val="vi-VN"/>
        </w:rPr>
        <w:t>phổ biến cho người dân tại các làng, xã, tổ dân phố tự chủ động triển khai làng số</w:t>
      </w:r>
      <w:r w:rsidR="001A0E32" w:rsidRPr="001B60FB">
        <w:rPr>
          <w:sz w:val="28"/>
          <w:szCs w:val="28"/>
          <w:lang w:val="vi-VN"/>
        </w:rPr>
        <w:t>: T</w:t>
      </w:r>
      <w:r w:rsidR="006F2906" w:rsidRPr="001B60FB">
        <w:rPr>
          <w:sz w:val="28"/>
          <w:szCs w:val="28"/>
          <w:lang w:val="vi-VN"/>
        </w:rPr>
        <w:t xml:space="preserve">ích cực </w:t>
      </w:r>
      <w:r w:rsidR="006630F6" w:rsidRPr="001B60FB">
        <w:rPr>
          <w:sz w:val="28"/>
          <w:szCs w:val="28"/>
          <w:lang w:val="vi-VN"/>
        </w:rPr>
        <w:t xml:space="preserve">truy cập </w:t>
      </w:r>
      <w:r w:rsidR="00B71B58" w:rsidRPr="001B60FB">
        <w:rPr>
          <w:sz w:val="28"/>
          <w:szCs w:val="28"/>
          <w:lang w:val="vi-VN"/>
        </w:rPr>
        <w:t xml:space="preserve">Cổng Thông tin điện tử về làng số tại địa chỉ </w:t>
      </w:r>
      <w:r w:rsidR="00C6792D" w:rsidRPr="001B60FB">
        <w:rPr>
          <w:sz w:val="28"/>
          <w:szCs w:val="28"/>
          <w:lang w:val="vi-VN"/>
        </w:rPr>
        <w:t>https://langso.dx.gov.vn/</w:t>
      </w:r>
      <w:r w:rsidR="00B71B58" w:rsidRPr="001B60FB">
        <w:rPr>
          <w:sz w:val="28"/>
          <w:szCs w:val="28"/>
          <w:lang w:val="vi-VN"/>
        </w:rPr>
        <w:t xml:space="preserve"> </w:t>
      </w:r>
      <w:r w:rsidR="001A0E32" w:rsidRPr="001B60FB">
        <w:rPr>
          <w:sz w:val="28"/>
          <w:szCs w:val="28"/>
          <w:lang w:val="vi-VN"/>
        </w:rPr>
        <w:t xml:space="preserve">để được </w:t>
      </w:r>
      <w:r w:rsidR="00B71B58" w:rsidRPr="001B60FB">
        <w:rPr>
          <w:sz w:val="28"/>
          <w:szCs w:val="28"/>
          <w:lang w:val="vi-VN"/>
        </w:rPr>
        <w:t>cập nhật các câu chuyện nhằm chia sẻ các kinh nghiệm hay, các thực tiễn tốt về sử dụng công nghệ số thúc đẩy phát triển kinh tế số, xã hội số tại các vùng, miền nông thôn</w:t>
      </w:r>
      <w:r w:rsidR="001751A4" w:rsidRPr="001B60FB">
        <w:rPr>
          <w:sz w:val="28"/>
          <w:szCs w:val="28"/>
          <w:lang w:val="vi-VN"/>
        </w:rPr>
        <w:t>.</w:t>
      </w:r>
    </w:p>
    <w:p w14:paraId="3162AB40" w14:textId="0611BBE2" w:rsidR="002A47EC" w:rsidRPr="001B60FB" w:rsidRDefault="002A47EC" w:rsidP="00B6696E">
      <w:pPr>
        <w:spacing w:before="60" w:after="60" w:line="288" w:lineRule="auto"/>
        <w:ind w:firstLine="561"/>
        <w:jc w:val="both"/>
        <w:rPr>
          <w:sz w:val="28"/>
          <w:szCs w:val="28"/>
          <w:lang w:val="vi-VN"/>
        </w:rPr>
      </w:pPr>
      <w:r w:rsidRPr="001B60FB">
        <w:rPr>
          <w:sz w:val="28"/>
          <w:szCs w:val="28"/>
          <w:lang w:val="vi-VN"/>
        </w:rPr>
        <w:t>- Sở Y tế tổ chức hội thảo trao đổi kinh nghiệm, giải pháp về chuyển đổi số và thực hiện Đề án Phát triển ứng dụng dữ liệu về dân cư, định danh và xác thực điện tử phục vụ chuyển đổi số quốc gia giai đoạn 2022-2025, tầm nhìn đến năm 2030 của Chính phủ (Đề án 06) cho các bệnh viện.</w:t>
      </w:r>
    </w:p>
    <w:p w14:paraId="246486C3" w14:textId="6720B9A1" w:rsidR="003B7BE6" w:rsidRPr="001B60FB" w:rsidRDefault="00A43762" w:rsidP="00B6696E">
      <w:pPr>
        <w:spacing w:before="60" w:after="60" w:line="288" w:lineRule="auto"/>
        <w:ind w:firstLine="561"/>
        <w:jc w:val="both"/>
        <w:rPr>
          <w:sz w:val="28"/>
          <w:szCs w:val="28"/>
          <w:lang w:val="vi-VN"/>
        </w:rPr>
      </w:pPr>
      <w:r w:rsidRPr="001B60FB">
        <w:rPr>
          <w:sz w:val="28"/>
          <w:szCs w:val="28"/>
          <w:lang w:val="vi-VN"/>
        </w:rPr>
        <w:t xml:space="preserve">- </w:t>
      </w:r>
      <w:r w:rsidR="003B7BE6" w:rsidRPr="001B60FB">
        <w:rPr>
          <w:sz w:val="28"/>
          <w:szCs w:val="28"/>
          <w:lang w:val="vi-VN"/>
        </w:rPr>
        <w:t xml:space="preserve">Thành phố Thái Bình </w:t>
      </w:r>
      <w:r w:rsidRPr="001B60FB">
        <w:rPr>
          <w:sz w:val="28"/>
          <w:szCs w:val="28"/>
          <w:lang w:val="vi-VN"/>
        </w:rPr>
        <w:t xml:space="preserve">chỉ đạo </w:t>
      </w:r>
      <w:r w:rsidR="003B7BE6" w:rsidRPr="001B60FB">
        <w:rPr>
          <w:sz w:val="28"/>
          <w:szCs w:val="28"/>
          <w:lang w:val="vi-VN"/>
        </w:rPr>
        <w:t>Đoàn Thanh niên cộng sản Hồ Chí Minh thành phố hoàn thành gắn mã QR tại di tích lịch sử cấp tỉnh đình làng Đông Trì xã Vũ Đông, xã Tân Bình phối hợp gắn mã QR tại di tích lịch sử cấp quốc gia Từ đường Bùi Quang Dũng và di tích lịch sử cấp tỉnh chùa Chành; các địa phương còn lại đang xây dựng kế hoạch triển khai tại các di tích lịch sử trên địa bàn.</w:t>
      </w:r>
    </w:p>
    <w:p w14:paraId="3258D554" w14:textId="54E87CA3" w:rsidR="00A43762" w:rsidRPr="001B60FB" w:rsidRDefault="5EA8B3B6" w:rsidP="5EA8B3B6">
      <w:pPr>
        <w:spacing w:before="60" w:after="60" w:line="288" w:lineRule="auto"/>
        <w:ind w:firstLine="561"/>
        <w:jc w:val="both"/>
        <w:rPr>
          <w:sz w:val="28"/>
          <w:szCs w:val="28"/>
          <w:lang w:val="vi-VN"/>
        </w:rPr>
      </w:pPr>
      <w:r w:rsidRPr="001B60FB">
        <w:rPr>
          <w:sz w:val="28"/>
          <w:szCs w:val="28"/>
          <w:lang w:val="vi-VN"/>
        </w:rPr>
        <w:t>- Huyện Kiến Xương: C</w:t>
      </w:r>
      <w:r w:rsidRPr="001B60FB">
        <w:rPr>
          <w:sz w:val="28"/>
          <w:szCs w:val="28"/>
          <w:lang w:val="da"/>
        </w:rPr>
        <w:t xml:space="preserve">hỉ đạo các cơ quan, đơn vị và UBND xã, thị trấn nghiêm túc thực hiện việc ký số văn bản điện tử trên hệ thống Mạng văn phòng điện tử liên thông. 100% xã, thị trấn đã thực hiện ký số trên hệ thống Mạng văn phòng điện tử liên thông. Kết quả 6 tháng đầu năm 2024, tỷ lệ ký số văn bản điện tử của Ủy ban nhân dân huyện đạt 100%, cấp xã đạt 100%; tỷ lệ ký số </w:t>
      </w:r>
      <w:r w:rsidRPr="001B60FB">
        <w:rPr>
          <w:sz w:val="28"/>
          <w:szCs w:val="28"/>
          <w:lang w:val="vi"/>
        </w:rPr>
        <w:t>văn bản điện tử trên hệ thống mạng văn phòng điện tử liên thông có đầy đủ chữ ký của cơ quan và cá nhân</w:t>
      </w:r>
      <w:r w:rsidRPr="001B60FB">
        <w:rPr>
          <w:sz w:val="28"/>
          <w:szCs w:val="28"/>
          <w:lang w:val="vi-VN"/>
        </w:rPr>
        <w:t xml:space="preserve"> lãnh đạo cấp huyện đạt 96,16% vượt 46,16% so với chỉ tiêu tỉnh giao, cấp xã đạt 98,9% vượt 48,9% so với chỉ tiêu tỉnh giao; tổ chức tập huấn công tác CĐS cho Ban Chỉ đạo CĐS và Tổ trưởng tổ công nghệ số cộng đồng tại xã Trà Giang, Lê Lợi, Nam Cao, Vũ Công, Bình Nguyên, ...</w:t>
      </w:r>
    </w:p>
    <w:p w14:paraId="42C89C3F" w14:textId="10D86E23" w:rsidR="006D0E18" w:rsidRPr="001B60FB" w:rsidRDefault="5EA8B3B6" w:rsidP="00B6696E">
      <w:pPr>
        <w:spacing w:before="60" w:after="60" w:line="288" w:lineRule="auto"/>
        <w:ind w:firstLine="561"/>
        <w:jc w:val="both"/>
        <w:rPr>
          <w:sz w:val="28"/>
          <w:szCs w:val="28"/>
          <w:lang w:val="vi-VN"/>
        </w:rPr>
      </w:pPr>
      <w:r w:rsidRPr="001B60FB">
        <w:rPr>
          <w:sz w:val="28"/>
          <w:szCs w:val="28"/>
          <w:lang w:val="vi-VN"/>
        </w:rPr>
        <w:t>- Huyện Đông Hưng triển khai mô hình chuyển đổi thanh toán số toàn diện trên địa bàn các xã Liên Giang, Hà Giang, Phú Châu, Đông Sơn, tổ chức 02 hội nghị tập huấn công tác Chuyển đổi số cho trên 400 thành viên tổ công nghệ số cộng đồng về an toàn thông tin mạng, cài đặt, sử dụng các dịch vụ ứng dụng CNTT.</w:t>
      </w:r>
    </w:p>
    <w:p w14:paraId="37BE51E8" w14:textId="5D9BDC7A" w:rsidR="46679EF8" w:rsidRPr="001B60FB" w:rsidRDefault="46679EF8" w:rsidP="46679EF8">
      <w:pPr>
        <w:spacing w:after="0"/>
        <w:ind w:firstLine="720"/>
        <w:jc w:val="both"/>
        <w:rPr>
          <w:sz w:val="28"/>
          <w:szCs w:val="28"/>
          <w:lang w:val="vi-VN"/>
        </w:rPr>
      </w:pPr>
      <w:r w:rsidRPr="001B60FB">
        <w:rPr>
          <w:sz w:val="28"/>
          <w:szCs w:val="28"/>
          <w:lang w:val="vi-VN"/>
        </w:rPr>
        <w:t>- Huyện Vũ Thư: chỉ đạo Phòng Tư pháp xây dựng kế hoạch phối hợp với Công an huyện, UBND các xã, thị trấn triển khai làm sạch dữ liệu hộ tịch trên nền tảng Cơ sở dữ liệu quốc gia về dân cư trên địa bàn huyện, đảm bảo tiết kiệm, hiệu quả, phù hợp với đặc điểm tình hình thực tế của địa phương, kết quả đã làm sạch được 2.225 hồ sơ.</w:t>
      </w:r>
    </w:p>
    <w:p w14:paraId="7F57A908" w14:textId="274BD63C" w:rsidR="00307A35" w:rsidRPr="001B60FB" w:rsidRDefault="5EA8B3B6" w:rsidP="5EA8B3B6">
      <w:pPr>
        <w:spacing w:before="60" w:after="60" w:line="288" w:lineRule="auto"/>
        <w:ind w:firstLine="561"/>
        <w:jc w:val="both"/>
        <w:rPr>
          <w:sz w:val="28"/>
          <w:szCs w:val="28"/>
          <w:lang w:val="vi-VN"/>
        </w:rPr>
      </w:pPr>
      <w:r w:rsidRPr="001B60FB">
        <w:rPr>
          <w:sz w:val="28"/>
          <w:szCs w:val="28"/>
          <w:lang w:val="vi-VN"/>
        </w:rPr>
        <w:t>- Huyện Thái Thụy: đã triển khai 37/37 đơn vị thực hiện nghiêm việc chứng thực điện tử trên hệ thống Dịch vụ công Quốc gia; trong 6 tháng đầu năm là huyện có tổng số hồ sơ chứng thực điện tử cao nhất tỉnh với 17.644 hồ sơ chứng thực điện tử trên Cổng dịch vụ công quốc gia.</w:t>
      </w:r>
    </w:p>
    <w:p w14:paraId="696D3433" w14:textId="77777777" w:rsidR="00EC6D60" w:rsidRPr="001B60FB" w:rsidRDefault="43AA3D20" w:rsidP="00EC6D60">
      <w:pPr>
        <w:spacing w:before="60" w:after="60" w:line="288" w:lineRule="auto"/>
        <w:ind w:firstLine="561"/>
        <w:jc w:val="both"/>
        <w:rPr>
          <w:sz w:val="28"/>
          <w:szCs w:val="28"/>
        </w:rPr>
      </w:pPr>
      <w:r w:rsidRPr="001B60FB">
        <w:rPr>
          <w:sz w:val="28"/>
          <w:szCs w:val="28"/>
          <w:lang w:val="vi-VN"/>
        </w:rPr>
        <w:t>- Huyện Tiền Hải: Chỉ đao doanh nghiêp Viettel Tiền Hải xây dựng, triển khai mô hình mẫu chuyển đổi thanh toán số, ứng dụng tối đa các giải pháp chuyển đổi số đối với chính quyền, các cơ quan, đơn vị trường học, y tế, doanh nghiệp trên địa bàn xã Tây Giang.</w:t>
      </w:r>
    </w:p>
    <w:p w14:paraId="51D0773A" w14:textId="3791A4D4" w:rsidR="46679EF8" w:rsidRPr="001B60FB" w:rsidRDefault="46679EF8" w:rsidP="00EC6D60">
      <w:pPr>
        <w:spacing w:before="60" w:after="60" w:line="288" w:lineRule="auto"/>
        <w:ind w:firstLine="561"/>
        <w:jc w:val="both"/>
        <w:rPr>
          <w:sz w:val="28"/>
          <w:szCs w:val="28"/>
          <w:lang w:val="vi-VN"/>
        </w:rPr>
      </w:pPr>
      <w:r w:rsidRPr="001B60FB">
        <w:rPr>
          <w:sz w:val="28"/>
          <w:szCs w:val="28"/>
          <w:lang w:val="vi-VN"/>
        </w:rPr>
        <w:t>- Huyên Quỳnh Phụ: UBND huyện Quỳnh Phụ đã tổ chức thành công các lớp truyền thông, phổ biến kỹ năng số và an toàn thông tin mạng tại Trung tâm Chính trị - Trung tâm Hội nghị huyện cho các đối tượng là Công chức văn hóa xã, thị trấn, trưởng thôn, bí thư chi bộ, tổ trưởng tổ dân phố, bí thư chi đoàn, chi hội trưởng chi hội phụ nữ của 232 thôn, TDP là nòng cốt của Tổ công nghệ số công đồng. Đã chỉ đạo Phòng Văn hóa và Thông tin chủ trì truyền thông về dịch vụ công trực tuyến và kỹ năng thanh toán không dùng tiền mặt, thanh toán qua tài khoản ngân hàng cho 10 xã đăng ký về đích NTM nâng cao và NTM kiểu mẫu gồm các xã: An Hiệp, An Thanh, An Tràng, An Cầu, An Vinh, Quỳnh Lâm, Quỳnh Hải, Quỳnh Mỹ, Quỳnh Hưng và Quỳnh Bảo. Chỉ đạo Phòng Tư pháp xây dựng kế hoạch phối hợp với Công an huyện, UBND các xã, thị trấn triển khai làm sạch dữ liệu hộ tịch trên nền tảng Cơ sở dữ liệu quốc gia về dân cư trên địa bàn huyện, đảm bảo tiết kiệm, hiệu quả, phù hợp với đặc điểm tình hình thực tế của địa phương, Kết quả 02 ngành Công an và Tư pháp huyện đã làm sạch được 8.824 hồ sơ.</w:t>
      </w:r>
    </w:p>
    <w:p w14:paraId="06B0CD8A" w14:textId="1C3E87F0" w:rsidR="00CA01EA" w:rsidRPr="001B60FB" w:rsidRDefault="00CF48EC" w:rsidP="00E63C1E">
      <w:pPr>
        <w:spacing w:before="60" w:after="60" w:line="288" w:lineRule="auto"/>
        <w:ind w:firstLine="567"/>
        <w:jc w:val="both"/>
        <w:rPr>
          <w:b/>
          <w:bCs/>
          <w:sz w:val="28"/>
          <w:szCs w:val="28"/>
          <w:lang w:val="de-DE"/>
        </w:rPr>
      </w:pPr>
      <w:r w:rsidRPr="001B60FB">
        <w:rPr>
          <w:b/>
          <w:bCs/>
          <w:sz w:val="28"/>
          <w:szCs w:val="28"/>
          <w:lang w:val="de-DE"/>
        </w:rPr>
        <w:t>I</w:t>
      </w:r>
      <w:r w:rsidR="00E26A42" w:rsidRPr="001B60FB">
        <w:rPr>
          <w:b/>
          <w:bCs/>
          <w:sz w:val="28"/>
          <w:szCs w:val="28"/>
          <w:lang w:val="de-DE"/>
        </w:rPr>
        <w:t>II. ĐÁNH GIÁ CHUNG</w:t>
      </w:r>
    </w:p>
    <w:p w14:paraId="0D301EF4" w14:textId="50EE2572" w:rsidR="00720D5E" w:rsidRPr="001B60FB" w:rsidRDefault="00720D5E" w:rsidP="00E63C1E">
      <w:pPr>
        <w:spacing w:before="60" w:after="60" w:line="288" w:lineRule="auto"/>
        <w:ind w:firstLine="567"/>
        <w:jc w:val="both"/>
        <w:rPr>
          <w:b/>
          <w:bCs/>
          <w:sz w:val="28"/>
          <w:szCs w:val="28"/>
          <w:lang w:val="de-DE"/>
        </w:rPr>
      </w:pPr>
      <w:r w:rsidRPr="001B60FB">
        <w:rPr>
          <w:b/>
          <w:bCs/>
          <w:sz w:val="28"/>
          <w:szCs w:val="28"/>
          <w:lang w:val="de-DE"/>
        </w:rPr>
        <w:t>1. Ưu điểm</w:t>
      </w:r>
    </w:p>
    <w:p w14:paraId="68C9291A" w14:textId="02817999" w:rsidR="0043305D" w:rsidRPr="001B60FB" w:rsidRDefault="0043305D" w:rsidP="0043305D">
      <w:pPr>
        <w:spacing w:before="60" w:after="60" w:line="288" w:lineRule="auto"/>
        <w:ind w:firstLine="567"/>
        <w:jc w:val="both"/>
        <w:rPr>
          <w:rFonts w:eastAsia="SimSun"/>
          <w:bCs/>
          <w:spacing w:val="-4"/>
          <w:kern w:val="1"/>
          <w:sz w:val="28"/>
          <w:szCs w:val="28"/>
          <w:lang w:val="de-DE" w:eastAsia="zh-CN"/>
        </w:rPr>
      </w:pPr>
      <w:r w:rsidRPr="001B60FB">
        <w:rPr>
          <w:rFonts w:eastAsia="SimSun"/>
          <w:bCs/>
          <w:spacing w:val="-4"/>
          <w:kern w:val="1"/>
          <w:sz w:val="28"/>
          <w:szCs w:val="28"/>
          <w:lang w:val="de-DE" w:eastAsia="zh-CN"/>
        </w:rPr>
        <w:t xml:space="preserve">- Công tác triển khai: Ủy ban nhân dân tỉnh, Ban Chỉ đạo về chuyển đổi số tỉnh đã ban hành cơ bản đầy đủ các văn bản chỉ đạo triển khai chuyển đổi số như: Kế hoạch chuyển đổi số tỉnh Thái Bình năm 2024; Kế hoạch hoạt động của Ban Chỉ đạo về chuyển đổi số tỉnh Thái Bình năm 2024 và các văn bản chuyên đề về chuyển đổi số theo hướng dẫn của Bộ Thông tin và Truyền thông. </w:t>
      </w:r>
    </w:p>
    <w:p w14:paraId="5B1D9983" w14:textId="4F2EBDF9" w:rsidR="0043305D" w:rsidRPr="001B60FB" w:rsidRDefault="0043305D" w:rsidP="0043305D">
      <w:pPr>
        <w:spacing w:before="60" w:after="60" w:line="288" w:lineRule="auto"/>
        <w:ind w:firstLine="567"/>
        <w:jc w:val="both"/>
        <w:rPr>
          <w:rFonts w:eastAsia="SimSun"/>
          <w:bCs/>
          <w:spacing w:val="-4"/>
          <w:kern w:val="1"/>
          <w:sz w:val="28"/>
          <w:szCs w:val="28"/>
          <w:lang w:val="de-DE" w:eastAsia="zh-CN"/>
        </w:rPr>
      </w:pPr>
      <w:r w:rsidRPr="001B60FB">
        <w:rPr>
          <w:rFonts w:eastAsia="SimSun"/>
          <w:bCs/>
          <w:spacing w:val="-4"/>
          <w:kern w:val="1"/>
          <w:sz w:val="28"/>
          <w:szCs w:val="28"/>
          <w:lang w:val="de-DE" w:eastAsia="zh-CN"/>
        </w:rPr>
        <w:t>- Hoạt động chính quyền số</w:t>
      </w:r>
      <w:r w:rsidR="00DD415B" w:rsidRPr="001B60FB">
        <w:rPr>
          <w:rFonts w:eastAsia="SimSun"/>
          <w:bCs/>
          <w:spacing w:val="-4"/>
          <w:kern w:val="1"/>
          <w:sz w:val="28"/>
          <w:szCs w:val="28"/>
          <w:lang w:val="de-DE" w:eastAsia="zh-CN"/>
        </w:rPr>
        <w:t xml:space="preserve"> đã đạt được một số kết quả nổi bật có thể kể đến như</w:t>
      </w:r>
      <w:r w:rsidRPr="001B60FB">
        <w:rPr>
          <w:rFonts w:eastAsia="SimSun"/>
          <w:bCs/>
          <w:spacing w:val="-4"/>
          <w:kern w:val="1"/>
          <w:sz w:val="28"/>
          <w:szCs w:val="28"/>
          <w:lang w:val="de-DE" w:eastAsia="zh-CN"/>
        </w:rPr>
        <w:t xml:space="preserve">: </w:t>
      </w:r>
      <w:r w:rsidR="00DD415B" w:rsidRPr="001B60FB">
        <w:rPr>
          <w:rFonts w:eastAsia="SimSun"/>
          <w:bCs/>
          <w:spacing w:val="-4"/>
          <w:kern w:val="1"/>
          <w:sz w:val="28"/>
          <w:szCs w:val="28"/>
          <w:lang w:val="de-DE" w:eastAsia="zh-CN"/>
        </w:rPr>
        <w:t>(</w:t>
      </w:r>
      <w:r w:rsidRPr="001B60FB">
        <w:rPr>
          <w:rFonts w:eastAsia="SimSun"/>
          <w:bCs/>
          <w:spacing w:val="-4"/>
          <w:kern w:val="1"/>
          <w:sz w:val="28"/>
          <w:szCs w:val="28"/>
          <w:lang w:val="de-DE" w:eastAsia="zh-CN"/>
        </w:rPr>
        <w:t>1) Các ngành, địa phương trong tỉnh tiếp tục thực hiện tốt chỉ đạo, điều hành trên môi trường số. Tỷ lệ hồ sơ công việc và tỷ lệ ký số văn bản đều vượt đạt chỉ tiêu đề ra</w:t>
      </w:r>
      <w:r w:rsidR="00DD415B" w:rsidRPr="001B60FB">
        <w:rPr>
          <w:rFonts w:eastAsia="SimSun"/>
          <w:bCs/>
          <w:spacing w:val="-4"/>
          <w:kern w:val="1"/>
          <w:sz w:val="28"/>
          <w:szCs w:val="28"/>
          <w:lang w:val="de-DE" w:eastAsia="zh-CN"/>
        </w:rPr>
        <w:t>; (</w:t>
      </w:r>
      <w:r w:rsidRPr="001B60FB">
        <w:rPr>
          <w:rFonts w:eastAsia="SimSun"/>
          <w:bCs/>
          <w:spacing w:val="-4"/>
          <w:kern w:val="1"/>
          <w:sz w:val="28"/>
          <w:szCs w:val="28"/>
          <w:lang w:val="de-DE" w:eastAsia="zh-CN"/>
        </w:rPr>
        <w:t>2) Thường xuyên rà soát ban hành danh mục DVC trực tuyến toàn trình, DVC trực tuyến một phần theo quy định tại Nghị định số 42/2022/NĐ-CP của Chính phủ ngày 24/6/2022 quy định về cung cấp thông tin và dịch vụ công trực tuyến của cơ quan nhà nước trên môi trường mạng</w:t>
      </w:r>
      <w:r w:rsidR="00DD415B" w:rsidRPr="001B60FB">
        <w:rPr>
          <w:rFonts w:eastAsia="SimSun"/>
          <w:bCs/>
          <w:spacing w:val="-4"/>
          <w:kern w:val="1"/>
          <w:sz w:val="28"/>
          <w:szCs w:val="28"/>
          <w:lang w:val="de-DE" w:eastAsia="zh-CN"/>
        </w:rPr>
        <w:t>; (</w:t>
      </w:r>
      <w:r w:rsidRPr="001B60FB">
        <w:rPr>
          <w:rFonts w:eastAsia="SimSun"/>
          <w:bCs/>
          <w:spacing w:val="-4"/>
          <w:kern w:val="1"/>
          <w:sz w:val="28"/>
          <w:szCs w:val="28"/>
          <w:lang w:val="de-DE" w:eastAsia="zh-CN"/>
        </w:rPr>
        <w:t>3) Chỉ đạo các ngành, địa phương thực hiện rà soát, xử lý hồ sơ trực tuyến nộp từ Cổng dịch vụ công quốc gia quá hạn đang xử lý. Kết quả tỷ lệ hồ sơ quá hạn đã giảm đáng kể, đến tháng 6/2024 Thái Bình còn 5,76% thấp hơn trung bình cả nước 8,05% (trung bình cả nước là 13,81%); Tỷ lệ tiếp nhận hồ sơ trực tuyến được nâng cao rõ rệt, nhất là 25 dịch vụ công thiết yếu theo Đề án 06.</w:t>
      </w:r>
    </w:p>
    <w:p w14:paraId="3623AB30" w14:textId="77777777" w:rsidR="00CC4767" w:rsidRPr="001B60FB" w:rsidRDefault="00DD415B" w:rsidP="0043305D">
      <w:pPr>
        <w:spacing w:before="60" w:after="60" w:line="288" w:lineRule="auto"/>
        <w:ind w:firstLine="567"/>
        <w:jc w:val="both"/>
        <w:rPr>
          <w:rFonts w:eastAsia="SimSun"/>
          <w:bCs/>
          <w:spacing w:val="-4"/>
          <w:kern w:val="1"/>
          <w:sz w:val="28"/>
          <w:szCs w:val="28"/>
          <w:lang w:val="de-DE" w:eastAsia="zh-CN"/>
        </w:rPr>
      </w:pPr>
      <w:r w:rsidRPr="001B60FB">
        <w:rPr>
          <w:rFonts w:eastAsia="SimSun"/>
          <w:bCs/>
          <w:spacing w:val="-4"/>
          <w:kern w:val="1"/>
          <w:sz w:val="28"/>
          <w:szCs w:val="28"/>
          <w:lang w:val="de-DE" w:eastAsia="zh-CN"/>
        </w:rPr>
        <w:t xml:space="preserve">- </w:t>
      </w:r>
      <w:r w:rsidR="0043305D" w:rsidRPr="001B60FB">
        <w:rPr>
          <w:rFonts w:eastAsia="SimSun"/>
          <w:bCs/>
          <w:spacing w:val="-4"/>
          <w:kern w:val="1"/>
          <w:sz w:val="28"/>
          <w:szCs w:val="28"/>
          <w:lang w:val="de-DE" w:eastAsia="zh-CN"/>
        </w:rPr>
        <w:t>Hoạt động kinh tế số, xã hội số</w:t>
      </w:r>
      <w:r w:rsidR="003B0C19" w:rsidRPr="001B60FB">
        <w:rPr>
          <w:rFonts w:eastAsia="SimSun"/>
          <w:bCs/>
          <w:spacing w:val="-4"/>
          <w:kern w:val="1"/>
          <w:sz w:val="28"/>
          <w:szCs w:val="28"/>
          <w:lang w:val="de-DE" w:eastAsia="zh-CN"/>
        </w:rPr>
        <w:t xml:space="preserve"> đã có những hoạt động tích cực</w:t>
      </w:r>
      <w:r w:rsidRPr="001B60FB">
        <w:rPr>
          <w:rFonts w:eastAsia="SimSun"/>
          <w:bCs/>
          <w:spacing w:val="-4"/>
          <w:kern w:val="1"/>
          <w:sz w:val="28"/>
          <w:szCs w:val="28"/>
          <w:lang w:val="de-DE" w:eastAsia="zh-CN"/>
        </w:rPr>
        <w:t>:</w:t>
      </w:r>
      <w:r w:rsidR="003B0C19" w:rsidRPr="001B60FB">
        <w:rPr>
          <w:rFonts w:eastAsia="SimSun"/>
          <w:bCs/>
          <w:spacing w:val="-4"/>
          <w:kern w:val="1"/>
          <w:sz w:val="28"/>
          <w:szCs w:val="28"/>
          <w:lang w:val="de-DE" w:eastAsia="zh-CN"/>
        </w:rPr>
        <w:t xml:space="preserve"> (</w:t>
      </w:r>
      <w:r w:rsidR="0043305D" w:rsidRPr="001B60FB">
        <w:rPr>
          <w:rFonts w:eastAsia="SimSun"/>
          <w:bCs/>
          <w:spacing w:val="-4"/>
          <w:kern w:val="1"/>
          <w:sz w:val="28"/>
          <w:szCs w:val="28"/>
          <w:lang w:val="de-DE" w:eastAsia="zh-CN"/>
        </w:rPr>
        <w:t xml:space="preserve">1) </w:t>
      </w:r>
      <w:r w:rsidR="003B0C19" w:rsidRPr="001B60FB">
        <w:rPr>
          <w:rFonts w:eastAsia="SimSun"/>
          <w:bCs/>
          <w:spacing w:val="-4"/>
          <w:kern w:val="1"/>
          <w:sz w:val="28"/>
          <w:szCs w:val="28"/>
          <w:lang w:val="de-DE" w:eastAsia="zh-CN"/>
        </w:rPr>
        <w:t>T</w:t>
      </w:r>
      <w:r w:rsidR="0043305D" w:rsidRPr="001B60FB">
        <w:rPr>
          <w:rFonts w:eastAsia="SimSun"/>
          <w:bCs/>
          <w:spacing w:val="-4"/>
          <w:kern w:val="1"/>
          <w:sz w:val="28"/>
          <w:szCs w:val="28"/>
          <w:lang w:val="de-DE" w:eastAsia="zh-CN"/>
        </w:rPr>
        <w:t>uyên truyền, phổ biến để các doanh nghiệp nhỏ và vừa trên địa bàn tỉnh, thành phố biết để sử dụng các nền tảng số chuyển đổi số doanh nghiệp nhỏ và vừa; Hỗ trợ các doanh nghiệp sử dụng công cụ do Bộ Thông tin và Truyền thông cung cấp để thực hiện đánh giá mức độ chuyển đổi số doanh nghiệp</w:t>
      </w:r>
      <w:r w:rsidR="003B0C19" w:rsidRPr="001B60FB">
        <w:rPr>
          <w:rFonts w:eastAsia="SimSun"/>
          <w:bCs/>
          <w:spacing w:val="-4"/>
          <w:kern w:val="1"/>
          <w:sz w:val="28"/>
          <w:szCs w:val="28"/>
          <w:lang w:val="de-DE" w:eastAsia="zh-CN"/>
        </w:rPr>
        <w:t>; (</w:t>
      </w:r>
      <w:r w:rsidR="0043305D" w:rsidRPr="001B60FB">
        <w:rPr>
          <w:rFonts w:eastAsia="SimSun"/>
          <w:bCs/>
          <w:spacing w:val="-4"/>
          <w:kern w:val="1"/>
          <w:sz w:val="28"/>
          <w:szCs w:val="28"/>
          <w:lang w:val="de-DE" w:eastAsia="zh-CN"/>
        </w:rPr>
        <w:t xml:space="preserve">2) </w:t>
      </w:r>
      <w:r w:rsidR="003B0C19" w:rsidRPr="001B60FB">
        <w:rPr>
          <w:rFonts w:eastAsia="SimSun"/>
          <w:bCs/>
          <w:spacing w:val="-4"/>
          <w:kern w:val="1"/>
          <w:sz w:val="28"/>
          <w:szCs w:val="28"/>
          <w:lang w:val="de-DE" w:eastAsia="zh-CN"/>
        </w:rPr>
        <w:t>Thành phố Thái Bình</w:t>
      </w:r>
      <w:r w:rsidR="0043305D" w:rsidRPr="001B60FB">
        <w:rPr>
          <w:rFonts w:eastAsia="SimSun"/>
          <w:bCs/>
          <w:spacing w:val="-4"/>
          <w:kern w:val="1"/>
          <w:sz w:val="28"/>
          <w:szCs w:val="28"/>
          <w:lang w:val="de-DE" w:eastAsia="zh-CN"/>
        </w:rPr>
        <w:t xml:space="preserve"> tích cực triển khai gắn mã QR tại di tích lịch sử trên địa bàn</w:t>
      </w:r>
      <w:r w:rsidR="003B0C19" w:rsidRPr="001B60FB">
        <w:rPr>
          <w:rFonts w:eastAsia="SimSun"/>
          <w:bCs/>
          <w:spacing w:val="-4"/>
          <w:kern w:val="1"/>
          <w:sz w:val="28"/>
          <w:szCs w:val="28"/>
          <w:lang w:val="de-DE" w:eastAsia="zh-CN"/>
        </w:rPr>
        <w:t>; (</w:t>
      </w:r>
      <w:r w:rsidR="0043305D" w:rsidRPr="001B60FB">
        <w:rPr>
          <w:rFonts w:eastAsia="SimSun"/>
          <w:bCs/>
          <w:spacing w:val="-4"/>
          <w:kern w:val="1"/>
          <w:sz w:val="28"/>
          <w:szCs w:val="28"/>
          <w:lang w:val="de-DE" w:eastAsia="zh-CN"/>
        </w:rPr>
        <w:t xml:space="preserve">3) </w:t>
      </w:r>
      <w:r w:rsidR="003B0C19" w:rsidRPr="001B60FB">
        <w:rPr>
          <w:rFonts w:eastAsia="SimSun"/>
          <w:bCs/>
          <w:spacing w:val="-4"/>
          <w:kern w:val="1"/>
          <w:sz w:val="28"/>
          <w:szCs w:val="28"/>
          <w:lang w:val="de-DE" w:eastAsia="zh-CN"/>
        </w:rPr>
        <w:t>Ngành giáo dục và Đào tạo t</w:t>
      </w:r>
      <w:r w:rsidR="0043305D" w:rsidRPr="001B60FB">
        <w:rPr>
          <w:rFonts w:eastAsia="SimSun"/>
          <w:bCs/>
          <w:spacing w:val="-4"/>
          <w:kern w:val="1"/>
          <w:sz w:val="28"/>
          <w:szCs w:val="28"/>
          <w:lang w:val="de-DE" w:eastAsia="zh-CN"/>
        </w:rPr>
        <w:t>iếp tục triển khai thực hiện thu, chi học phí và thu khác không dùng tiền mặt. Tuyên truyền chủ trương thu không dùng tiền mặt tới cha mẹ học sinh. 100% các cơ sở giáo dục đã thực hiện giao dịch thu, chi ngân sách qua cổng dịch vụ công</w:t>
      </w:r>
      <w:r w:rsidR="00627FD2" w:rsidRPr="001B60FB">
        <w:rPr>
          <w:rFonts w:eastAsia="SimSun"/>
          <w:bCs/>
          <w:spacing w:val="-4"/>
          <w:kern w:val="1"/>
          <w:sz w:val="28"/>
          <w:szCs w:val="28"/>
          <w:lang w:val="de-DE" w:eastAsia="zh-CN"/>
        </w:rPr>
        <w:t xml:space="preserve">; </w:t>
      </w:r>
      <w:r w:rsidR="0043305D" w:rsidRPr="001B60FB">
        <w:rPr>
          <w:rFonts w:eastAsia="SimSun"/>
          <w:bCs/>
          <w:spacing w:val="-4"/>
          <w:kern w:val="1"/>
          <w:sz w:val="28"/>
          <w:szCs w:val="28"/>
          <w:lang w:val="de-DE" w:eastAsia="zh-CN"/>
        </w:rPr>
        <w:t>4) Tiếp tục triển khai liên thông dữ liệu giấy chứng sinh, giấy chứng tử lên cổng Giám định BHYT, liên thông dữ liệu theo Quyết định 130/QĐ-BYT đối với người bệnh không sử dụng thẻ BHYT</w:t>
      </w:r>
      <w:r w:rsidR="007A7305" w:rsidRPr="001B60FB">
        <w:rPr>
          <w:rFonts w:eastAsia="SimSun"/>
          <w:bCs/>
          <w:spacing w:val="-4"/>
          <w:kern w:val="1"/>
          <w:sz w:val="28"/>
          <w:szCs w:val="28"/>
          <w:lang w:val="de-DE" w:eastAsia="zh-CN"/>
        </w:rPr>
        <w:t>; (</w:t>
      </w:r>
      <w:r w:rsidR="0043305D" w:rsidRPr="001B60FB">
        <w:rPr>
          <w:rFonts w:eastAsia="SimSun"/>
          <w:bCs/>
          <w:spacing w:val="-4"/>
          <w:kern w:val="1"/>
          <w:sz w:val="28"/>
          <w:szCs w:val="28"/>
          <w:lang w:val="de-DE" w:eastAsia="zh-CN"/>
        </w:rPr>
        <w:t>5) Tiếp tục đẩy mạnh triển khai nhóm tiện ích giải quyết thủ tục hành chính, cung cấp DVCTT; Nhóm tiện ích phục vụ phát triển kinh tế, xã hội; Nhóm phục vụ phát triển công dân số. Toàn tỉnh đã thu nhận 1.723.384 hồ sơ; truyền 1.723.384 hồ sơ; cấp 1.723.374 thẻ; Hoàn thiện hệ sinh thái phục vụ kết nối, khai thác, bổ sung làm giàu dữ liệu dân cư.</w:t>
      </w:r>
    </w:p>
    <w:p w14:paraId="60968E6F" w14:textId="0374E28B" w:rsidR="00720D5E" w:rsidRPr="001B60FB" w:rsidRDefault="00720D5E" w:rsidP="0043305D">
      <w:pPr>
        <w:spacing w:before="60" w:after="60" w:line="288" w:lineRule="auto"/>
        <w:ind w:firstLine="567"/>
        <w:jc w:val="both"/>
        <w:rPr>
          <w:b/>
          <w:bCs/>
          <w:sz w:val="28"/>
          <w:szCs w:val="28"/>
          <w:lang w:val="de-DE"/>
        </w:rPr>
      </w:pPr>
      <w:r w:rsidRPr="001B60FB">
        <w:rPr>
          <w:b/>
          <w:bCs/>
          <w:sz w:val="28"/>
          <w:szCs w:val="28"/>
          <w:lang w:val="de-DE"/>
        </w:rPr>
        <w:t xml:space="preserve">2. </w:t>
      </w:r>
      <w:r w:rsidR="00E26A42" w:rsidRPr="001B60FB">
        <w:rPr>
          <w:b/>
          <w:bCs/>
          <w:sz w:val="28"/>
          <w:szCs w:val="28"/>
          <w:lang w:val="de-DE"/>
        </w:rPr>
        <w:t>Tồn tại, hạn chế, vướng mắc</w:t>
      </w:r>
    </w:p>
    <w:p w14:paraId="290A2A48" w14:textId="06B411E4" w:rsidR="0053509D" w:rsidRPr="001B60FB" w:rsidRDefault="003B5051" w:rsidP="00A44962">
      <w:pPr>
        <w:spacing w:after="0" w:line="288" w:lineRule="auto"/>
        <w:ind w:firstLine="561"/>
        <w:jc w:val="both"/>
        <w:rPr>
          <w:spacing w:val="-2"/>
          <w:sz w:val="28"/>
          <w:szCs w:val="28"/>
          <w:lang w:val="de-DE"/>
        </w:rPr>
      </w:pPr>
      <w:r w:rsidRPr="001B60FB">
        <w:rPr>
          <w:spacing w:val="-2"/>
          <w:sz w:val="28"/>
          <w:szCs w:val="28"/>
          <w:lang w:val="de-DE"/>
        </w:rPr>
        <w:t>-</w:t>
      </w:r>
      <w:r w:rsidR="00C66CC3" w:rsidRPr="001B60FB">
        <w:rPr>
          <w:spacing w:val="-2"/>
          <w:sz w:val="28"/>
          <w:szCs w:val="28"/>
          <w:lang w:val="de-DE"/>
        </w:rPr>
        <w:t xml:space="preserve"> </w:t>
      </w:r>
      <w:r w:rsidR="00751A19" w:rsidRPr="001B60FB">
        <w:rPr>
          <w:spacing w:val="-2"/>
          <w:sz w:val="28"/>
          <w:szCs w:val="28"/>
          <w:lang w:val="de-DE"/>
        </w:rPr>
        <w:t xml:space="preserve">Việc ban hành </w:t>
      </w:r>
      <w:r w:rsidR="00E55259" w:rsidRPr="001B60FB">
        <w:rPr>
          <w:spacing w:val="-2"/>
          <w:sz w:val="28"/>
          <w:szCs w:val="28"/>
          <w:lang w:val="de-DE"/>
        </w:rPr>
        <w:t xml:space="preserve">một số </w:t>
      </w:r>
      <w:r w:rsidR="00751A19" w:rsidRPr="001B60FB">
        <w:rPr>
          <w:spacing w:val="-2"/>
          <w:sz w:val="28"/>
          <w:szCs w:val="28"/>
          <w:lang w:val="de-DE"/>
        </w:rPr>
        <w:t xml:space="preserve">chính sách </w:t>
      </w:r>
      <w:r w:rsidR="00E55259" w:rsidRPr="001B60FB">
        <w:rPr>
          <w:spacing w:val="-2"/>
          <w:sz w:val="28"/>
          <w:szCs w:val="28"/>
          <w:lang w:val="de-DE"/>
        </w:rPr>
        <w:t xml:space="preserve">như </w:t>
      </w:r>
      <w:r w:rsidR="003E2D4D" w:rsidRPr="001B60FB">
        <w:rPr>
          <w:spacing w:val="-2"/>
          <w:sz w:val="28"/>
          <w:szCs w:val="28"/>
          <w:lang w:val="de-DE"/>
        </w:rPr>
        <w:t xml:space="preserve">thuê chuyên gia chuyển đổi số, </w:t>
      </w:r>
      <w:r w:rsidR="00751A19" w:rsidRPr="001B60FB">
        <w:rPr>
          <w:spacing w:val="-2"/>
          <w:sz w:val="28"/>
          <w:szCs w:val="28"/>
          <w:lang w:val="de-DE"/>
        </w:rPr>
        <w:t xml:space="preserve">tỷ lệ chi ngân sách nhà nước tối thiểu hằng năm cho chuyển đổi số </w:t>
      </w:r>
      <w:r w:rsidR="005E5B43" w:rsidRPr="001B60FB">
        <w:rPr>
          <w:spacing w:val="-2"/>
          <w:sz w:val="28"/>
          <w:szCs w:val="28"/>
          <w:lang w:val="de-DE"/>
        </w:rPr>
        <w:t>chưa có cơ sở pháp lý đầy đủ để xây dựng ban hành để áp dụng trên địa bàn tỉnh</w:t>
      </w:r>
      <w:r w:rsidR="0053509D" w:rsidRPr="001B60FB">
        <w:rPr>
          <w:spacing w:val="-2"/>
          <w:sz w:val="28"/>
          <w:szCs w:val="28"/>
          <w:lang w:val="de-DE"/>
        </w:rPr>
        <w:t>.</w:t>
      </w:r>
    </w:p>
    <w:p w14:paraId="192156ED" w14:textId="52328A52" w:rsidR="003C4089" w:rsidRPr="001B60FB" w:rsidRDefault="003B5051" w:rsidP="00A44962">
      <w:pPr>
        <w:spacing w:after="0" w:line="288" w:lineRule="auto"/>
        <w:ind w:firstLine="561"/>
        <w:jc w:val="both"/>
        <w:rPr>
          <w:sz w:val="28"/>
          <w:szCs w:val="28"/>
          <w:lang w:val="de-DE"/>
        </w:rPr>
      </w:pPr>
      <w:r w:rsidRPr="001B60FB">
        <w:rPr>
          <w:sz w:val="28"/>
          <w:szCs w:val="28"/>
          <w:lang w:val="de-DE"/>
        </w:rPr>
        <w:t>-</w:t>
      </w:r>
      <w:r w:rsidR="00C66CC3" w:rsidRPr="001B60FB">
        <w:rPr>
          <w:sz w:val="28"/>
          <w:szCs w:val="28"/>
          <w:lang w:val="de-DE"/>
        </w:rPr>
        <w:t xml:space="preserve"> </w:t>
      </w:r>
      <w:r w:rsidR="003C4089" w:rsidRPr="001B60FB">
        <w:rPr>
          <w:sz w:val="28"/>
          <w:szCs w:val="28"/>
          <w:lang w:val="vi-VN"/>
        </w:rPr>
        <w:t xml:space="preserve">Việc triển khai một số nền tảng số, ứng dụng số, dịch vụ số như: nền tảng trí tuệ nhân tạo, trợ lý ảo, </w:t>
      </w:r>
      <w:r w:rsidR="00A44962" w:rsidRPr="001B60FB">
        <w:rPr>
          <w:sz w:val="28"/>
          <w:szCs w:val="28"/>
          <w:lang w:val="de-DE"/>
        </w:rPr>
        <w:t xml:space="preserve">nền tảng giám sát tổng thể </w:t>
      </w:r>
      <w:r w:rsidR="003C4089" w:rsidRPr="001B60FB">
        <w:rPr>
          <w:sz w:val="28"/>
          <w:szCs w:val="28"/>
          <w:lang w:val="vi-VN"/>
        </w:rPr>
        <w:t>còn khó khăn</w:t>
      </w:r>
      <w:r w:rsidR="00A44962" w:rsidRPr="001B60FB">
        <w:rPr>
          <w:sz w:val="28"/>
          <w:szCs w:val="28"/>
          <w:lang w:val="de-DE"/>
        </w:rPr>
        <w:t xml:space="preserve"> chưa có mô tả đầy đủ về mô hình, tính năng, chức năng.</w:t>
      </w:r>
    </w:p>
    <w:p w14:paraId="5A7C2633" w14:textId="17B6B338" w:rsidR="003B5051" w:rsidRPr="001B60FB" w:rsidRDefault="003B5051" w:rsidP="003B5051">
      <w:pPr>
        <w:spacing w:after="0" w:line="288" w:lineRule="auto"/>
        <w:ind w:firstLine="561"/>
        <w:jc w:val="both"/>
        <w:rPr>
          <w:sz w:val="28"/>
          <w:szCs w:val="28"/>
          <w:lang w:val="de-DE"/>
        </w:rPr>
      </w:pPr>
      <w:r w:rsidRPr="001B60FB">
        <w:rPr>
          <w:sz w:val="28"/>
          <w:szCs w:val="28"/>
          <w:lang w:val="de-DE"/>
        </w:rPr>
        <w:t>- Một số cơ quan, đơn vị, địa phương chưa thực sự quan tâm tập trung lãnh</w:t>
      </w:r>
      <w:r w:rsidR="007D2446" w:rsidRPr="001B60FB">
        <w:rPr>
          <w:sz w:val="28"/>
          <w:szCs w:val="28"/>
          <w:lang w:val="de-DE"/>
        </w:rPr>
        <w:t xml:space="preserve"> </w:t>
      </w:r>
      <w:r w:rsidRPr="001B60FB">
        <w:rPr>
          <w:sz w:val="28"/>
          <w:szCs w:val="28"/>
          <w:lang w:val="de-DE"/>
        </w:rPr>
        <w:t>đạo, chỉ đạo, chưa thật sự đổi mới, còn giữ thói quen truyền thống làm việc cũ;</w:t>
      </w:r>
      <w:r w:rsidR="007D2446" w:rsidRPr="001B60FB">
        <w:rPr>
          <w:sz w:val="28"/>
          <w:szCs w:val="28"/>
          <w:lang w:val="de-DE"/>
        </w:rPr>
        <w:t xml:space="preserve"> </w:t>
      </w:r>
      <w:r w:rsidRPr="001B60FB">
        <w:rPr>
          <w:sz w:val="28"/>
          <w:szCs w:val="28"/>
          <w:lang w:val="de-DE"/>
        </w:rPr>
        <w:t>trình độ, kỹ năng, nhận thức về chuyển đổi số còn hạn chế. Một bộ phận cán bộ</w:t>
      </w:r>
      <w:r w:rsidR="007D2446" w:rsidRPr="001B60FB">
        <w:rPr>
          <w:sz w:val="28"/>
          <w:szCs w:val="28"/>
          <w:lang w:val="de-DE"/>
        </w:rPr>
        <w:t xml:space="preserve"> </w:t>
      </w:r>
      <w:r w:rsidRPr="001B60FB">
        <w:rPr>
          <w:sz w:val="28"/>
          <w:szCs w:val="28"/>
          <w:lang w:val="de-DE"/>
        </w:rPr>
        <w:t>trực tại Bộ phận Tiếp nhận và Trả kết quả cấp xã chưa nêu cao tinh thần trách</w:t>
      </w:r>
      <w:r w:rsidR="007D2446" w:rsidRPr="001B60FB">
        <w:rPr>
          <w:sz w:val="28"/>
          <w:szCs w:val="28"/>
          <w:lang w:val="de-DE"/>
        </w:rPr>
        <w:t xml:space="preserve"> </w:t>
      </w:r>
      <w:r w:rsidRPr="001B60FB">
        <w:rPr>
          <w:sz w:val="28"/>
          <w:szCs w:val="28"/>
          <w:lang w:val="de-DE"/>
        </w:rPr>
        <w:t xml:space="preserve">nhiệm trong việc thực hiện dịch vụ công </w:t>
      </w:r>
      <w:r w:rsidR="00247D30" w:rsidRPr="001B60FB">
        <w:rPr>
          <w:sz w:val="28"/>
          <w:szCs w:val="28"/>
          <w:lang w:val="de-DE"/>
        </w:rPr>
        <w:t>trực tuyến</w:t>
      </w:r>
      <w:r w:rsidRPr="001B60FB">
        <w:rPr>
          <w:sz w:val="28"/>
          <w:szCs w:val="28"/>
          <w:lang w:val="de-DE"/>
        </w:rPr>
        <w:t>; chưa hướng dẫn, tuyên</w:t>
      </w:r>
      <w:r w:rsidR="00247D30" w:rsidRPr="001B60FB">
        <w:rPr>
          <w:sz w:val="28"/>
          <w:szCs w:val="28"/>
          <w:lang w:val="de-DE"/>
        </w:rPr>
        <w:t xml:space="preserve"> </w:t>
      </w:r>
      <w:r w:rsidRPr="001B60FB">
        <w:rPr>
          <w:sz w:val="28"/>
          <w:szCs w:val="28"/>
          <w:lang w:val="de-DE"/>
        </w:rPr>
        <w:t>truyền cho người dân thực hiện hồ sơ dịch vụ công trực tuyến.</w:t>
      </w:r>
    </w:p>
    <w:p w14:paraId="3B9336BB" w14:textId="03FD1E31" w:rsidR="00F67C1D" w:rsidRPr="001B60FB" w:rsidRDefault="00DF02FC" w:rsidP="00A629B2">
      <w:pPr>
        <w:spacing w:after="0" w:line="288" w:lineRule="auto"/>
        <w:ind w:firstLine="561"/>
        <w:jc w:val="both"/>
        <w:rPr>
          <w:sz w:val="28"/>
          <w:szCs w:val="28"/>
          <w:lang w:val="de-DE"/>
        </w:rPr>
      </w:pPr>
      <w:r w:rsidRPr="001B60FB">
        <w:rPr>
          <w:sz w:val="28"/>
          <w:szCs w:val="28"/>
          <w:lang w:val="de-DE"/>
        </w:rPr>
        <w:t>- Nguồn nhân lực Công nghệ thông tin phục vụ cho Chuyển đổi số còn thiếu, khối lượng nhiệm vụ cho chuyển đổi số ngày càng nhiều nên chưa đáp ứng được yêu cầu thực tiễn.Việc thành lập tổ công nghệ số cộng đồng cấp thôn đã được thực hiện nhưng còn hình thức, hiệu quả chưa cao. Một số thành viên tuổi cao, hạn chế về trình độ công nghệ thông tin và kỹ năng vận động, thuyết phục.</w:t>
      </w:r>
    </w:p>
    <w:p w14:paraId="793664CC" w14:textId="77777777" w:rsidR="00220CD7" w:rsidRPr="001B60FB" w:rsidRDefault="00247D30" w:rsidP="009C2F20">
      <w:pPr>
        <w:spacing w:after="0" w:line="288" w:lineRule="auto"/>
        <w:ind w:firstLine="561"/>
        <w:jc w:val="both"/>
        <w:rPr>
          <w:sz w:val="28"/>
          <w:szCs w:val="28"/>
          <w:lang w:val="de-DE"/>
        </w:rPr>
      </w:pPr>
      <w:r w:rsidRPr="001B60FB">
        <w:rPr>
          <w:sz w:val="28"/>
          <w:szCs w:val="28"/>
          <w:lang w:val="de-DE"/>
        </w:rPr>
        <w:t>-</w:t>
      </w:r>
      <w:r w:rsidR="00066B44" w:rsidRPr="001B60FB">
        <w:rPr>
          <w:sz w:val="28"/>
          <w:szCs w:val="28"/>
          <w:lang w:val="de-DE"/>
        </w:rPr>
        <w:t xml:space="preserve"> Chưa có cơ chế, chính sách hỗ trợ cho các hoạt động của Tổ Công nghệ số cộng đồng các cấp, hiện nay thành viên các Tổ chủ yếu là hoạt động trên tinh thần xung kích, tình nguyện</w:t>
      </w:r>
      <w:r w:rsidR="00DC6822" w:rsidRPr="001B60FB">
        <w:rPr>
          <w:sz w:val="28"/>
          <w:szCs w:val="28"/>
          <w:lang w:val="de-DE"/>
        </w:rPr>
        <w:t xml:space="preserve"> dẫn đến </w:t>
      </w:r>
      <w:r w:rsidR="00A07DED" w:rsidRPr="001B60FB">
        <w:rPr>
          <w:sz w:val="28"/>
          <w:szCs w:val="28"/>
          <w:lang w:val="de-DE"/>
        </w:rPr>
        <w:t>hiệu quả chưa cao</w:t>
      </w:r>
      <w:r w:rsidR="00C66CC3" w:rsidRPr="001B60FB">
        <w:rPr>
          <w:sz w:val="28"/>
          <w:szCs w:val="28"/>
          <w:lang w:val="de-DE"/>
        </w:rPr>
        <w:t>.</w:t>
      </w:r>
    </w:p>
    <w:p w14:paraId="30215EBA" w14:textId="0AAF1146" w:rsidR="00CD6699" w:rsidRPr="001B60FB" w:rsidRDefault="00A8348F" w:rsidP="009C2F20">
      <w:pPr>
        <w:spacing w:after="0" w:line="288" w:lineRule="auto"/>
        <w:ind w:firstLine="561"/>
        <w:jc w:val="both"/>
        <w:rPr>
          <w:b/>
          <w:bCs/>
          <w:sz w:val="28"/>
          <w:szCs w:val="28"/>
          <w:lang w:val="de-DE"/>
        </w:rPr>
      </w:pPr>
      <w:r w:rsidRPr="001B60FB">
        <w:rPr>
          <w:b/>
          <w:bCs/>
          <w:sz w:val="28"/>
          <w:szCs w:val="28"/>
          <w:lang w:val="de-DE"/>
        </w:rPr>
        <w:t>I</w:t>
      </w:r>
      <w:r w:rsidR="00153DFD" w:rsidRPr="001B60FB">
        <w:rPr>
          <w:b/>
          <w:bCs/>
          <w:sz w:val="28"/>
          <w:szCs w:val="28"/>
          <w:lang w:val="de-DE"/>
        </w:rPr>
        <w:t>V</w:t>
      </w:r>
      <w:r w:rsidR="00E26A42" w:rsidRPr="001B60FB">
        <w:rPr>
          <w:b/>
          <w:bCs/>
          <w:sz w:val="28"/>
          <w:szCs w:val="28"/>
          <w:lang w:val="de-DE"/>
        </w:rPr>
        <w:t>. PHƯƠNG HƯỚNG NHIỆM VỤ</w:t>
      </w:r>
    </w:p>
    <w:p w14:paraId="3B4E64DA" w14:textId="77777777" w:rsidR="008D0827" w:rsidRPr="001B60FB" w:rsidRDefault="004B1E38" w:rsidP="001F2E72">
      <w:pPr>
        <w:spacing w:after="0" w:line="288" w:lineRule="auto"/>
        <w:ind w:firstLine="561"/>
        <w:jc w:val="both"/>
        <w:rPr>
          <w:sz w:val="28"/>
          <w:szCs w:val="28"/>
          <w:lang w:val="de-DE"/>
        </w:rPr>
      </w:pPr>
      <w:r w:rsidRPr="001B60FB">
        <w:rPr>
          <w:sz w:val="28"/>
          <w:szCs w:val="28"/>
          <w:lang w:val="de-DE"/>
        </w:rPr>
        <w:t>1</w:t>
      </w:r>
      <w:r w:rsidR="00357626" w:rsidRPr="001B60FB">
        <w:rPr>
          <w:sz w:val="28"/>
          <w:szCs w:val="28"/>
          <w:lang w:val="vi-VN"/>
        </w:rPr>
        <w:t xml:space="preserve">. </w:t>
      </w:r>
      <w:r w:rsidR="001F2E72" w:rsidRPr="001B60FB">
        <w:rPr>
          <w:sz w:val="28"/>
          <w:szCs w:val="28"/>
          <w:lang w:val="vi-VN"/>
        </w:rPr>
        <w:t>Tiếp tục quán triệt triển khai thực hiện nghiêm túc, có hiệu quả các văn</w:t>
      </w:r>
      <w:r w:rsidR="004006E3" w:rsidRPr="001B60FB">
        <w:rPr>
          <w:sz w:val="28"/>
          <w:szCs w:val="28"/>
          <w:lang w:val="de-DE"/>
        </w:rPr>
        <w:t xml:space="preserve"> </w:t>
      </w:r>
      <w:r w:rsidR="001F2E72" w:rsidRPr="001B60FB">
        <w:rPr>
          <w:sz w:val="28"/>
          <w:szCs w:val="28"/>
          <w:lang w:val="vi-VN"/>
        </w:rPr>
        <w:t xml:space="preserve">bản chỉ đạo của Chính phủ, </w:t>
      </w:r>
      <w:r w:rsidR="00785C58" w:rsidRPr="001B60FB">
        <w:rPr>
          <w:sz w:val="28"/>
          <w:szCs w:val="28"/>
          <w:lang w:val="de-DE"/>
        </w:rPr>
        <w:t xml:space="preserve">Ủy ban quốc gia về chuyển đổi số; phấn đấu hoàn thành </w:t>
      </w:r>
      <w:r w:rsidR="008D0827" w:rsidRPr="001B60FB">
        <w:rPr>
          <w:sz w:val="28"/>
          <w:szCs w:val="28"/>
          <w:lang w:val="de-DE"/>
        </w:rPr>
        <w:t>các chỉ tiêu, nhiệm vụ theo Kế hoạch hoạt động của Ban Chỉ đạo đã đề ra.</w:t>
      </w:r>
    </w:p>
    <w:p w14:paraId="579876AB" w14:textId="77777777" w:rsidR="00281168" w:rsidRPr="001B60FB" w:rsidRDefault="00014EB2" w:rsidP="001F2E72">
      <w:pPr>
        <w:spacing w:after="0" w:line="288" w:lineRule="auto"/>
        <w:ind w:firstLine="561"/>
        <w:jc w:val="both"/>
        <w:rPr>
          <w:sz w:val="28"/>
          <w:szCs w:val="28"/>
          <w:lang w:val="de-DE"/>
        </w:rPr>
      </w:pPr>
      <w:r w:rsidRPr="001B60FB">
        <w:rPr>
          <w:sz w:val="28"/>
          <w:szCs w:val="28"/>
          <w:lang w:val="de-DE"/>
        </w:rPr>
        <w:t>2</w:t>
      </w:r>
      <w:r w:rsidR="003107D3" w:rsidRPr="001B60FB">
        <w:rPr>
          <w:sz w:val="28"/>
          <w:szCs w:val="28"/>
          <w:lang w:val="de-DE"/>
        </w:rPr>
        <w:t xml:space="preserve">. </w:t>
      </w:r>
      <w:r w:rsidRPr="001B60FB">
        <w:rPr>
          <w:sz w:val="28"/>
          <w:szCs w:val="28"/>
          <w:lang w:val="de-DE"/>
        </w:rPr>
        <w:t>Đẩy mạnh hơn nữa việc sử dụng dịch vụ công trực tuyến, thanh toán trực tuyến qua cổng dịch vụ công quốc gia, số hóa và tái sử dụng kết quả giải quyết TTHC và các loại giấy tờ, thông tin của công dân theo chỉ tiêu của Chính phủ, sử dụng công cụ tích hợp VNeID; nâng cao tỷ lệ TTHC được đơn giản hóa và thường xuyên cải tiến công cụ ứng dụng, khai thác nhằm tạo tiện ích cho người dân.</w:t>
      </w:r>
    </w:p>
    <w:p w14:paraId="4F6A28ED" w14:textId="207BE85D" w:rsidR="00C11C20" w:rsidRPr="001B60FB" w:rsidRDefault="00281168" w:rsidP="00C11C20">
      <w:pPr>
        <w:spacing w:after="0" w:line="288" w:lineRule="auto"/>
        <w:ind w:firstLine="561"/>
        <w:jc w:val="both"/>
        <w:rPr>
          <w:sz w:val="28"/>
          <w:szCs w:val="28"/>
          <w:lang w:val="de-DE"/>
        </w:rPr>
      </w:pPr>
      <w:r w:rsidRPr="001B60FB">
        <w:rPr>
          <w:sz w:val="28"/>
          <w:szCs w:val="28"/>
          <w:lang w:val="de-DE"/>
        </w:rPr>
        <w:t>3</w:t>
      </w:r>
      <w:r w:rsidR="003A1E45" w:rsidRPr="001B60FB">
        <w:rPr>
          <w:sz w:val="28"/>
          <w:szCs w:val="28"/>
          <w:lang w:val="de-DE"/>
        </w:rPr>
        <w:t xml:space="preserve">. </w:t>
      </w:r>
      <w:r w:rsidR="00C11C20" w:rsidRPr="001B60FB">
        <w:rPr>
          <w:sz w:val="28"/>
          <w:szCs w:val="28"/>
          <w:lang w:val="de-DE"/>
        </w:rPr>
        <w:t>Tổ chức đánh giá, xếp hạng chỉ số chuyển đổi số của các cơ quan nhà nước trên địa bàn tỉnh Thái Bình năm 202</w:t>
      </w:r>
      <w:r w:rsidR="004C23BA" w:rsidRPr="001B60FB">
        <w:rPr>
          <w:sz w:val="28"/>
          <w:szCs w:val="28"/>
          <w:lang w:val="de-DE"/>
        </w:rPr>
        <w:t>4</w:t>
      </w:r>
      <w:r w:rsidR="00DF02FC" w:rsidRPr="001B60FB">
        <w:rPr>
          <w:sz w:val="28"/>
          <w:szCs w:val="28"/>
          <w:lang w:val="de-DE"/>
        </w:rPr>
        <w:t>.</w:t>
      </w:r>
    </w:p>
    <w:p w14:paraId="057547A7" w14:textId="22D5342A" w:rsidR="001F2E72" w:rsidRPr="001B60FB" w:rsidRDefault="00281168" w:rsidP="00C11C20">
      <w:pPr>
        <w:spacing w:after="0" w:line="288" w:lineRule="auto"/>
        <w:ind w:firstLine="561"/>
        <w:jc w:val="both"/>
        <w:rPr>
          <w:sz w:val="28"/>
          <w:szCs w:val="28"/>
          <w:lang w:val="de-DE"/>
        </w:rPr>
      </w:pPr>
      <w:r w:rsidRPr="001B60FB">
        <w:rPr>
          <w:sz w:val="28"/>
          <w:szCs w:val="28"/>
          <w:lang w:val="de-DE"/>
        </w:rPr>
        <w:t>4</w:t>
      </w:r>
      <w:r w:rsidR="004C23BA" w:rsidRPr="001B60FB">
        <w:rPr>
          <w:sz w:val="28"/>
          <w:szCs w:val="28"/>
          <w:lang w:val="de-DE"/>
        </w:rPr>
        <w:t xml:space="preserve">. </w:t>
      </w:r>
      <w:r w:rsidR="00C11C20" w:rsidRPr="001B60FB">
        <w:rPr>
          <w:sz w:val="28"/>
          <w:szCs w:val="28"/>
          <w:lang w:val="de-DE"/>
        </w:rPr>
        <w:t xml:space="preserve">Tổ chức Ngày Chuyển đổi số quốc gia 10/10 năm 2024 </w:t>
      </w:r>
      <w:r w:rsidR="00B12AFD" w:rsidRPr="001B60FB">
        <w:rPr>
          <w:sz w:val="28"/>
          <w:szCs w:val="28"/>
          <w:lang w:val="de-DE"/>
        </w:rPr>
        <w:t xml:space="preserve">theo hướng dẫn của Bộ Thông tin và Truyền thông </w:t>
      </w:r>
      <w:r w:rsidR="00C11C20" w:rsidRPr="001B60FB">
        <w:rPr>
          <w:sz w:val="28"/>
          <w:szCs w:val="28"/>
          <w:lang w:val="de-DE"/>
        </w:rPr>
        <w:t>trên địa bàn</w:t>
      </w:r>
      <w:r w:rsidR="004C23BA" w:rsidRPr="001B60FB">
        <w:rPr>
          <w:sz w:val="28"/>
          <w:szCs w:val="28"/>
          <w:lang w:val="de-DE"/>
        </w:rPr>
        <w:t xml:space="preserve">  đảm bảo hiệu quả</w:t>
      </w:r>
      <w:r w:rsidR="00B12AFD" w:rsidRPr="001B60FB">
        <w:rPr>
          <w:sz w:val="28"/>
          <w:szCs w:val="28"/>
          <w:lang w:val="de-DE"/>
        </w:rPr>
        <w:t>, thiết thực.</w:t>
      </w:r>
    </w:p>
    <w:p w14:paraId="0D60A548" w14:textId="52645740" w:rsidR="00357626" w:rsidRPr="001B60FB" w:rsidRDefault="00281168" w:rsidP="00357626">
      <w:pPr>
        <w:spacing w:after="0" w:line="288" w:lineRule="auto"/>
        <w:ind w:firstLine="561"/>
        <w:jc w:val="both"/>
        <w:rPr>
          <w:sz w:val="28"/>
          <w:szCs w:val="28"/>
          <w:lang w:val="vi-VN"/>
        </w:rPr>
      </w:pPr>
      <w:r w:rsidRPr="001B60FB">
        <w:rPr>
          <w:sz w:val="28"/>
          <w:szCs w:val="28"/>
          <w:lang w:val="de-DE"/>
        </w:rPr>
        <w:t>5</w:t>
      </w:r>
      <w:r w:rsidR="00357626" w:rsidRPr="001B60FB">
        <w:rPr>
          <w:sz w:val="28"/>
          <w:szCs w:val="28"/>
          <w:lang w:val="vi-VN"/>
        </w:rPr>
        <w:t xml:space="preserve">. </w:t>
      </w:r>
      <w:r w:rsidR="002F6477" w:rsidRPr="001B60FB">
        <w:rPr>
          <w:sz w:val="28"/>
          <w:szCs w:val="28"/>
          <w:lang w:val="vi-VN"/>
        </w:rPr>
        <w:t xml:space="preserve">Giao Sở Thông tin và Truyền thông </w:t>
      </w:r>
      <w:r w:rsidR="00277087" w:rsidRPr="001B60FB">
        <w:rPr>
          <w:sz w:val="28"/>
          <w:szCs w:val="28"/>
          <w:lang w:val="vi-VN"/>
        </w:rPr>
        <w:t>t</w:t>
      </w:r>
      <w:r w:rsidR="00357626" w:rsidRPr="001B60FB">
        <w:rPr>
          <w:sz w:val="28"/>
          <w:szCs w:val="28"/>
          <w:lang w:val="vi-VN"/>
        </w:rPr>
        <w:t xml:space="preserve">ổ chức </w:t>
      </w:r>
      <w:r w:rsidR="00277087" w:rsidRPr="001B60FB">
        <w:rPr>
          <w:sz w:val="28"/>
          <w:szCs w:val="28"/>
          <w:lang w:val="vi-VN"/>
        </w:rPr>
        <w:t>Đ</w:t>
      </w:r>
      <w:r w:rsidR="00357626" w:rsidRPr="001B60FB">
        <w:rPr>
          <w:sz w:val="28"/>
          <w:szCs w:val="28"/>
          <w:lang w:val="vi-VN"/>
        </w:rPr>
        <w:t>oàn công tác</w:t>
      </w:r>
      <w:r w:rsidR="00277087" w:rsidRPr="001B60FB">
        <w:rPr>
          <w:sz w:val="28"/>
          <w:szCs w:val="28"/>
          <w:lang w:val="vi-VN"/>
        </w:rPr>
        <w:t xml:space="preserve"> </w:t>
      </w:r>
      <w:r w:rsidR="00357626" w:rsidRPr="001B60FB">
        <w:rPr>
          <w:sz w:val="28"/>
          <w:szCs w:val="28"/>
          <w:lang w:val="vi-VN"/>
        </w:rPr>
        <w:t>kiểm tra tình hình triển khai ở các sở, ngành, địa phương</w:t>
      </w:r>
      <w:r w:rsidR="00277087" w:rsidRPr="001B60FB">
        <w:rPr>
          <w:sz w:val="28"/>
          <w:szCs w:val="28"/>
          <w:lang w:val="vi-VN"/>
        </w:rPr>
        <w:t xml:space="preserve"> theo kế hoạch</w:t>
      </w:r>
      <w:r w:rsidR="00357626" w:rsidRPr="001B60FB">
        <w:rPr>
          <w:sz w:val="28"/>
          <w:szCs w:val="28"/>
          <w:lang w:val="vi-VN"/>
        </w:rPr>
        <w:t>.</w:t>
      </w:r>
    </w:p>
    <w:p w14:paraId="4EA8D248" w14:textId="13534935" w:rsidR="003110DF" w:rsidRPr="001B60FB" w:rsidRDefault="00B6696E" w:rsidP="00B95FEA">
      <w:pPr>
        <w:pStyle w:val="Normal1"/>
        <w:tabs>
          <w:tab w:val="left" w:pos="567"/>
          <w:tab w:val="left" w:pos="720"/>
        </w:tabs>
        <w:spacing w:before="60" w:after="60" w:line="288" w:lineRule="auto"/>
        <w:ind w:firstLine="567"/>
        <w:jc w:val="both"/>
        <w:rPr>
          <w:sz w:val="28"/>
          <w:szCs w:val="28"/>
          <w:lang w:val="pt-BR"/>
        </w:rPr>
      </w:pPr>
      <w:r w:rsidRPr="001B60FB">
        <w:rPr>
          <w:sz w:val="28"/>
          <w:szCs w:val="28"/>
          <w:lang w:val="pt-BR"/>
        </w:rPr>
        <w:t xml:space="preserve">Trên đây là báo cáo </w:t>
      </w:r>
      <w:r w:rsidR="00A20C82" w:rsidRPr="001B60FB">
        <w:rPr>
          <w:sz w:val="28"/>
          <w:szCs w:val="28"/>
          <w:lang w:val="pt-BR"/>
        </w:rPr>
        <w:t>k</w:t>
      </w:r>
      <w:r w:rsidR="004E6CD0" w:rsidRPr="001B60FB">
        <w:rPr>
          <w:sz w:val="28"/>
          <w:szCs w:val="28"/>
          <w:lang w:val="pt-BR"/>
        </w:rPr>
        <w:t>ết quả chuyển đổi số 6 tháng đầu năm 2024</w:t>
      </w:r>
      <w:r w:rsidR="00A20C82" w:rsidRPr="001B60FB">
        <w:rPr>
          <w:sz w:val="28"/>
          <w:szCs w:val="28"/>
          <w:lang w:val="pt-BR"/>
        </w:rPr>
        <w:t xml:space="preserve"> </w:t>
      </w:r>
      <w:r w:rsidR="004E6CD0" w:rsidRPr="001B60FB">
        <w:rPr>
          <w:sz w:val="28"/>
          <w:szCs w:val="28"/>
          <w:lang w:val="pt-BR"/>
        </w:rPr>
        <w:t>tỉnh Thái Bình</w:t>
      </w:r>
      <w:r w:rsidRPr="001B60FB">
        <w:rPr>
          <w:sz w:val="28"/>
          <w:szCs w:val="28"/>
          <w:lang w:val="pt-BR"/>
        </w:rPr>
        <w:t xml:space="preserve">, </w:t>
      </w:r>
      <w:r w:rsidR="00B95FEA" w:rsidRPr="001B60FB">
        <w:rPr>
          <w:sz w:val="28"/>
          <w:szCs w:val="28"/>
          <w:lang w:val="pt-BR"/>
        </w:rPr>
        <w:t xml:space="preserve">Sở Thông tin và Truyền thông - </w:t>
      </w:r>
      <w:r w:rsidR="006F2B2F" w:rsidRPr="001B60FB">
        <w:rPr>
          <w:sz w:val="28"/>
          <w:szCs w:val="28"/>
          <w:lang w:val="pt-BR"/>
        </w:rPr>
        <w:t xml:space="preserve">Cơ quan Thường trực </w:t>
      </w:r>
      <w:r w:rsidRPr="001B60FB">
        <w:rPr>
          <w:sz w:val="28"/>
          <w:szCs w:val="28"/>
          <w:lang w:val="pt-BR"/>
        </w:rPr>
        <w:t>Ban Chỉ đạo về chuyển đối số tỉnh Thái Bình trân trọng báo cáo./.</w:t>
      </w:r>
    </w:p>
    <w:p w14:paraId="271F8A93" w14:textId="77777777" w:rsidR="00B66EC9" w:rsidRPr="001B60FB" w:rsidRDefault="00B66EC9" w:rsidP="00B95FEA">
      <w:pPr>
        <w:pStyle w:val="Normal1"/>
        <w:tabs>
          <w:tab w:val="left" w:pos="567"/>
          <w:tab w:val="left" w:pos="720"/>
        </w:tabs>
        <w:spacing w:before="60" w:after="60" w:line="288" w:lineRule="auto"/>
        <w:ind w:firstLine="567"/>
        <w:jc w:val="both"/>
        <w:rPr>
          <w:sz w:val="28"/>
          <w:szCs w:val="28"/>
          <w:lang w:val="pt-BR"/>
        </w:rPr>
      </w:pPr>
    </w:p>
    <w:p w14:paraId="766EC265" w14:textId="06154BCE" w:rsidR="00997D3B" w:rsidRPr="001B60FB" w:rsidRDefault="00B66EC9" w:rsidP="00B66EC9">
      <w:pPr>
        <w:pStyle w:val="Normal1"/>
        <w:tabs>
          <w:tab w:val="left" w:pos="567"/>
          <w:tab w:val="left" w:pos="720"/>
        </w:tabs>
        <w:spacing w:before="60" w:after="60" w:line="288" w:lineRule="auto"/>
        <w:ind w:firstLine="567"/>
        <w:jc w:val="right"/>
        <w:rPr>
          <w:b/>
          <w:bCs/>
          <w:sz w:val="28"/>
          <w:szCs w:val="28"/>
          <w:lang w:val="pt-BR"/>
        </w:rPr>
      </w:pPr>
      <w:r w:rsidRPr="001B60FB">
        <w:rPr>
          <w:b/>
          <w:bCs/>
          <w:sz w:val="28"/>
          <w:szCs w:val="28"/>
          <w:lang w:val="pt-BR"/>
        </w:rPr>
        <w:t>SỞ THÔNG TIN VÀ TRUYỀN THÔNG</w:t>
      </w:r>
    </w:p>
    <w:p w14:paraId="7A09C578" w14:textId="77777777" w:rsidR="00997D3B" w:rsidRPr="001B60FB" w:rsidRDefault="00997D3B" w:rsidP="00997D3B">
      <w:pPr>
        <w:spacing w:after="0" w:line="288" w:lineRule="auto"/>
        <w:ind w:firstLine="567"/>
        <w:jc w:val="both"/>
        <w:rPr>
          <w:rFonts w:eastAsia="SimSun"/>
          <w:noProof/>
          <w:sz w:val="28"/>
          <w:szCs w:val="28"/>
          <w:lang w:val="vi-VN"/>
        </w:rPr>
      </w:pPr>
      <w:r w:rsidRPr="001B60FB">
        <w:rPr>
          <w:b/>
          <w:bCs/>
          <w:sz w:val="28"/>
          <w:szCs w:val="28"/>
          <w:lang w:val="pt-BR"/>
        </w:rPr>
        <w:br w:type="page"/>
      </w:r>
    </w:p>
    <w:p w14:paraId="4310BF2B" w14:textId="302D0F9E" w:rsidR="004B6629" w:rsidRPr="001B60FB" w:rsidRDefault="00F75DA3" w:rsidP="00F75DA3">
      <w:pPr>
        <w:pStyle w:val="Normal1"/>
        <w:tabs>
          <w:tab w:val="left" w:pos="567"/>
          <w:tab w:val="left" w:pos="720"/>
        </w:tabs>
        <w:spacing w:before="60" w:after="60" w:line="288" w:lineRule="auto"/>
        <w:jc w:val="center"/>
        <w:rPr>
          <w:b/>
          <w:bCs/>
          <w:noProof/>
          <w:sz w:val="26"/>
          <w:szCs w:val="26"/>
          <w:lang w:val="vi-VN"/>
        </w:rPr>
      </w:pPr>
      <w:r w:rsidRPr="001B60FB">
        <w:rPr>
          <w:b/>
          <w:bCs/>
          <w:noProof/>
          <w:sz w:val="26"/>
          <w:szCs w:val="26"/>
          <w:lang w:val="vi-VN"/>
        </w:rPr>
        <w:t xml:space="preserve">Phụ lục 01: </w:t>
      </w:r>
      <w:r w:rsidR="004B6629" w:rsidRPr="001B60FB">
        <w:rPr>
          <w:b/>
          <w:bCs/>
          <w:noProof/>
          <w:sz w:val="26"/>
          <w:szCs w:val="26"/>
          <w:lang w:val="vi-VN"/>
        </w:rPr>
        <w:t>Kết quả thực hiện các chỉ tiêu theo Kế hoạch chuyển đổi số tỉnh Thái Bình năm 2024</w:t>
      </w:r>
    </w:p>
    <w:p w14:paraId="7A9DA84F" w14:textId="7D4EEC84" w:rsidR="004B6629" w:rsidRPr="001B60FB" w:rsidRDefault="004B6629" w:rsidP="00F75DA3">
      <w:pPr>
        <w:pStyle w:val="Normal1"/>
        <w:tabs>
          <w:tab w:val="left" w:pos="567"/>
          <w:tab w:val="left" w:pos="720"/>
        </w:tabs>
        <w:spacing w:before="60" w:after="60" w:line="288" w:lineRule="auto"/>
        <w:rPr>
          <w:b/>
          <w:bCs/>
          <w:noProof/>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826"/>
        <w:gridCol w:w="3828"/>
        <w:gridCol w:w="1893"/>
      </w:tblGrid>
      <w:tr w:rsidR="001B60FB" w:rsidRPr="001B60FB" w14:paraId="72B05A58" w14:textId="77777777">
        <w:trPr>
          <w:tblHeader/>
        </w:trPr>
        <w:tc>
          <w:tcPr>
            <w:tcW w:w="314" w:type="pct"/>
            <w:shd w:val="clear" w:color="auto" w:fill="auto"/>
          </w:tcPr>
          <w:p w14:paraId="640420AE" w14:textId="77777777" w:rsidR="004B6629" w:rsidRPr="001B60FB" w:rsidRDefault="004B6629">
            <w:pPr>
              <w:jc w:val="center"/>
              <w:rPr>
                <w:rFonts w:eastAsia="SimSun"/>
                <w:b/>
                <w:bCs/>
                <w:noProof/>
                <w:sz w:val="28"/>
                <w:szCs w:val="28"/>
              </w:rPr>
            </w:pPr>
            <w:r w:rsidRPr="001B60FB">
              <w:rPr>
                <w:b/>
                <w:bCs/>
                <w:noProof/>
                <w:sz w:val="28"/>
                <w:szCs w:val="28"/>
              </w:rPr>
              <w:t>TT</w:t>
            </w:r>
          </w:p>
        </w:tc>
        <w:tc>
          <w:tcPr>
            <w:tcW w:w="1878" w:type="pct"/>
            <w:shd w:val="clear" w:color="auto" w:fill="auto"/>
          </w:tcPr>
          <w:p w14:paraId="0D6694FF" w14:textId="77777777" w:rsidR="004B6629" w:rsidRPr="001B60FB" w:rsidRDefault="004B6629">
            <w:pPr>
              <w:jc w:val="both"/>
              <w:rPr>
                <w:rFonts w:eastAsia="SimSun"/>
                <w:b/>
                <w:bCs/>
                <w:noProof/>
                <w:sz w:val="28"/>
                <w:szCs w:val="28"/>
              </w:rPr>
            </w:pPr>
            <w:r w:rsidRPr="001B60FB">
              <w:rPr>
                <w:b/>
                <w:bCs/>
                <w:noProof/>
                <w:sz w:val="28"/>
                <w:szCs w:val="28"/>
              </w:rPr>
              <w:t>Mục tiêu</w:t>
            </w:r>
          </w:p>
        </w:tc>
        <w:tc>
          <w:tcPr>
            <w:tcW w:w="1879" w:type="pct"/>
            <w:shd w:val="clear" w:color="auto" w:fill="auto"/>
          </w:tcPr>
          <w:p w14:paraId="336EAFB0" w14:textId="77777777" w:rsidR="004B6629" w:rsidRPr="001B60FB" w:rsidRDefault="004B6629">
            <w:pPr>
              <w:jc w:val="both"/>
              <w:rPr>
                <w:rFonts w:eastAsia="SimSun"/>
                <w:b/>
                <w:bCs/>
                <w:noProof/>
                <w:sz w:val="28"/>
                <w:szCs w:val="28"/>
              </w:rPr>
            </w:pPr>
            <w:r w:rsidRPr="001B60FB">
              <w:rPr>
                <w:b/>
                <w:bCs/>
                <w:noProof/>
                <w:sz w:val="28"/>
                <w:szCs w:val="28"/>
              </w:rPr>
              <w:t>Kết quả</w:t>
            </w:r>
          </w:p>
        </w:tc>
        <w:tc>
          <w:tcPr>
            <w:tcW w:w="929" w:type="pct"/>
            <w:shd w:val="clear" w:color="auto" w:fill="auto"/>
          </w:tcPr>
          <w:p w14:paraId="3856BD7E" w14:textId="77777777" w:rsidR="004B6629" w:rsidRPr="001B60FB" w:rsidRDefault="004B6629">
            <w:pPr>
              <w:jc w:val="both"/>
              <w:rPr>
                <w:rFonts w:eastAsia="SimSun"/>
                <w:b/>
                <w:bCs/>
                <w:noProof/>
                <w:sz w:val="28"/>
                <w:szCs w:val="28"/>
              </w:rPr>
            </w:pPr>
            <w:r w:rsidRPr="001B60FB">
              <w:rPr>
                <w:b/>
                <w:bCs/>
                <w:noProof/>
                <w:sz w:val="28"/>
                <w:szCs w:val="28"/>
              </w:rPr>
              <w:t>Ghi chú</w:t>
            </w:r>
          </w:p>
        </w:tc>
      </w:tr>
      <w:tr w:rsidR="001B60FB" w:rsidRPr="001B60FB" w14:paraId="071B5244" w14:textId="77777777">
        <w:tc>
          <w:tcPr>
            <w:tcW w:w="314" w:type="pct"/>
            <w:shd w:val="clear" w:color="auto" w:fill="auto"/>
          </w:tcPr>
          <w:p w14:paraId="7286DE6C" w14:textId="77777777" w:rsidR="004B6629" w:rsidRPr="001B60FB" w:rsidRDefault="004B6629">
            <w:pPr>
              <w:jc w:val="center"/>
              <w:rPr>
                <w:b/>
                <w:bCs/>
                <w:noProof/>
                <w:sz w:val="28"/>
                <w:szCs w:val="28"/>
              </w:rPr>
            </w:pPr>
          </w:p>
        </w:tc>
        <w:tc>
          <w:tcPr>
            <w:tcW w:w="1878" w:type="pct"/>
            <w:shd w:val="clear" w:color="auto" w:fill="auto"/>
          </w:tcPr>
          <w:p w14:paraId="3B0FCA33" w14:textId="77777777" w:rsidR="004B6629" w:rsidRPr="001B60FB" w:rsidRDefault="004B6629">
            <w:pPr>
              <w:jc w:val="both"/>
              <w:rPr>
                <w:rFonts w:eastAsia="SimSun"/>
                <w:b/>
                <w:bCs/>
                <w:noProof/>
                <w:sz w:val="28"/>
                <w:szCs w:val="28"/>
                <w:lang w:val="vi-VN"/>
              </w:rPr>
            </w:pPr>
            <w:r w:rsidRPr="001B60FB">
              <w:rPr>
                <w:b/>
                <w:bCs/>
                <w:noProof/>
                <w:sz w:val="28"/>
                <w:szCs w:val="28"/>
                <w:lang w:val="vi-VN"/>
              </w:rPr>
              <w:t>Phát triển Chính quyền số, nâng cao hiệu quả, hiệu lực hoạt động của bộ máy chính quyền các cấp</w:t>
            </w:r>
          </w:p>
        </w:tc>
        <w:tc>
          <w:tcPr>
            <w:tcW w:w="1879" w:type="pct"/>
            <w:shd w:val="clear" w:color="auto" w:fill="auto"/>
          </w:tcPr>
          <w:p w14:paraId="67CCCED5" w14:textId="77777777" w:rsidR="004B6629" w:rsidRPr="001B60FB" w:rsidRDefault="004B6629">
            <w:pPr>
              <w:jc w:val="both"/>
              <w:rPr>
                <w:b/>
                <w:bCs/>
                <w:noProof/>
                <w:sz w:val="28"/>
                <w:szCs w:val="28"/>
                <w:lang w:val="vi-VN"/>
              </w:rPr>
            </w:pPr>
          </w:p>
        </w:tc>
        <w:tc>
          <w:tcPr>
            <w:tcW w:w="929" w:type="pct"/>
            <w:shd w:val="clear" w:color="auto" w:fill="auto"/>
          </w:tcPr>
          <w:p w14:paraId="3727A615" w14:textId="77777777" w:rsidR="004B6629" w:rsidRPr="001B60FB" w:rsidRDefault="004B6629">
            <w:pPr>
              <w:jc w:val="both"/>
              <w:rPr>
                <w:b/>
                <w:bCs/>
                <w:noProof/>
                <w:sz w:val="28"/>
                <w:szCs w:val="28"/>
                <w:lang w:val="vi-VN"/>
              </w:rPr>
            </w:pPr>
          </w:p>
        </w:tc>
      </w:tr>
      <w:tr w:rsidR="001B60FB" w:rsidRPr="001B60FB" w14:paraId="37A7871D" w14:textId="77777777">
        <w:tc>
          <w:tcPr>
            <w:tcW w:w="314" w:type="pct"/>
            <w:shd w:val="clear" w:color="auto" w:fill="auto"/>
          </w:tcPr>
          <w:p w14:paraId="3E2FBDFD" w14:textId="77777777" w:rsidR="004B6629" w:rsidRPr="001B60FB" w:rsidRDefault="004B6629">
            <w:pPr>
              <w:jc w:val="center"/>
              <w:rPr>
                <w:noProof/>
                <w:sz w:val="28"/>
                <w:szCs w:val="28"/>
              </w:rPr>
            </w:pPr>
            <w:r w:rsidRPr="001B60FB">
              <w:rPr>
                <w:noProof/>
                <w:sz w:val="28"/>
                <w:szCs w:val="28"/>
              </w:rPr>
              <w:t>1</w:t>
            </w:r>
          </w:p>
        </w:tc>
        <w:tc>
          <w:tcPr>
            <w:tcW w:w="1878" w:type="pct"/>
            <w:shd w:val="clear" w:color="auto" w:fill="auto"/>
          </w:tcPr>
          <w:p w14:paraId="48987118" w14:textId="77777777" w:rsidR="004B6629" w:rsidRPr="001B60FB" w:rsidRDefault="004B6629">
            <w:pPr>
              <w:jc w:val="both"/>
              <w:rPr>
                <w:sz w:val="28"/>
                <w:szCs w:val="28"/>
                <w:lang w:val="de-DE"/>
              </w:rPr>
            </w:pPr>
            <w:r w:rsidRPr="001B60FB">
              <w:rPr>
                <w:sz w:val="28"/>
                <w:szCs w:val="28"/>
                <w:lang w:val="de-DE"/>
              </w:rPr>
              <w:t>Phấn đấu 80% dịch vụ công trực tuyến mức độ 4 hoặc toàn trình, được cung cấp trên nhiều phương tiện truy cập khác nhau, bao gồm cả thiết bị di động. (theo danh mục dịch vụ công trực tuyến toàn trình và dịch vụ công trực tuyến một phần thực hiện tại tỉnh Thái Bình được phê duyệt tại Quyết định số 2545/QĐ-UBND ngày 09/11/2022 của UBND tỉnh).</w:t>
            </w:r>
          </w:p>
        </w:tc>
        <w:tc>
          <w:tcPr>
            <w:tcW w:w="1879" w:type="pct"/>
            <w:shd w:val="clear" w:color="auto" w:fill="auto"/>
          </w:tcPr>
          <w:p w14:paraId="1B378BEC" w14:textId="77777777" w:rsidR="004B6629" w:rsidRPr="001B60FB" w:rsidRDefault="004B6629">
            <w:pPr>
              <w:jc w:val="both"/>
              <w:rPr>
                <w:rFonts w:eastAsia="SimSun"/>
                <w:noProof/>
                <w:sz w:val="28"/>
                <w:szCs w:val="28"/>
                <w:lang w:val="vi-VN"/>
              </w:rPr>
            </w:pPr>
            <w:r w:rsidRPr="001B60FB">
              <w:rPr>
                <w:sz w:val="28"/>
                <w:szCs w:val="28"/>
                <w:lang w:val="de-DE"/>
              </w:rPr>
              <w:t>100% dịch vụ công trực tuyến mức độ 4 hoặc toàn trình, được cung cấp trên nhiều phương tiện truy cập khác nhau, bao gồm cả thiết bị di động. (theo danh mục dịch vụ công trực tuyến toàn trình và dịch vụ công trực tuyến một phần thực hiện tại tỉnh Thái Bình được phê duyệt tại Quyết định số 2545/QĐ-UBND ngày 09/11/2022 của UBND tỉnh).</w:t>
            </w:r>
          </w:p>
        </w:tc>
        <w:tc>
          <w:tcPr>
            <w:tcW w:w="929" w:type="pct"/>
            <w:shd w:val="clear" w:color="auto" w:fill="auto"/>
          </w:tcPr>
          <w:p w14:paraId="3CFFAD48" w14:textId="77777777" w:rsidR="004B6629" w:rsidRPr="001B60FB" w:rsidRDefault="004B6629">
            <w:pPr>
              <w:jc w:val="both"/>
              <w:rPr>
                <w:rFonts w:eastAsia="SimSun"/>
                <w:noProof/>
                <w:sz w:val="28"/>
                <w:szCs w:val="28"/>
              </w:rPr>
            </w:pPr>
            <w:r w:rsidRPr="001B60FB">
              <w:rPr>
                <w:noProof/>
                <w:sz w:val="28"/>
                <w:szCs w:val="28"/>
              </w:rPr>
              <w:t>Hoàn thành</w:t>
            </w:r>
          </w:p>
        </w:tc>
      </w:tr>
      <w:tr w:rsidR="001B60FB" w:rsidRPr="001B60FB" w14:paraId="45753999" w14:textId="77777777">
        <w:tc>
          <w:tcPr>
            <w:tcW w:w="314" w:type="pct"/>
            <w:shd w:val="clear" w:color="auto" w:fill="auto"/>
          </w:tcPr>
          <w:p w14:paraId="30F722DA" w14:textId="77777777" w:rsidR="004B6629" w:rsidRPr="001B60FB" w:rsidRDefault="004B6629">
            <w:pPr>
              <w:jc w:val="center"/>
              <w:rPr>
                <w:noProof/>
                <w:sz w:val="28"/>
                <w:szCs w:val="28"/>
              </w:rPr>
            </w:pPr>
            <w:r w:rsidRPr="001B60FB">
              <w:rPr>
                <w:noProof/>
                <w:sz w:val="28"/>
                <w:szCs w:val="28"/>
              </w:rPr>
              <w:t>2</w:t>
            </w:r>
          </w:p>
        </w:tc>
        <w:tc>
          <w:tcPr>
            <w:tcW w:w="1878" w:type="pct"/>
            <w:shd w:val="clear" w:color="auto" w:fill="auto"/>
          </w:tcPr>
          <w:p w14:paraId="1400CB55" w14:textId="77777777" w:rsidR="004B6629" w:rsidRPr="001B60FB" w:rsidRDefault="004B6629">
            <w:pPr>
              <w:jc w:val="both"/>
              <w:rPr>
                <w:rFonts w:eastAsia="SimSun"/>
                <w:noProof/>
                <w:sz w:val="28"/>
                <w:szCs w:val="28"/>
                <w:lang w:val="vi-VN"/>
              </w:rPr>
            </w:pPr>
            <w:r w:rsidRPr="001B60FB">
              <w:rPr>
                <w:sz w:val="28"/>
                <w:szCs w:val="28"/>
                <w:lang w:val="de-DE"/>
              </w:rPr>
              <w:t>Phấn đấu 90% tổng số hồ sơ công việc tại cấp tỉnh; 80% hồ sơ công việc tại cấp huyện và 60% hồ sơ công việc tại cấp xã được xử lý trên môi trường mạng (trừ hồ sơ công việc thuộc phạm vi bí mật nhà nước)</w:t>
            </w:r>
          </w:p>
        </w:tc>
        <w:tc>
          <w:tcPr>
            <w:tcW w:w="1879" w:type="pct"/>
            <w:shd w:val="clear" w:color="auto" w:fill="auto"/>
          </w:tcPr>
          <w:p w14:paraId="7D852FF3" w14:textId="77777777" w:rsidR="004B6629" w:rsidRPr="001B60FB" w:rsidRDefault="004B6629">
            <w:pPr>
              <w:jc w:val="both"/>
              <w:rPr>
                <w:rFonts w:eastAsia="SimSun"/>
                <w:noProof/>
                <w:sz w:val="28"/>
                <w:szCs w:val="28"/>
                <w:lang w:val="vi-VN"/>
              </w:rPr>
            </w:pPr>
            <w:r w:rsidRPr="001B60FB">
              <w:rPr>
                <w:sz w:val="28"/>
                <w:szCs w:val="28"/>
                <w:lang w:val="de-DE"/>
              </w:rPr>
              <w:t>90% tổng số hồ sơ công việc tại cấp tỉnh; 80% hồ sơ công việc tại cấp huyện và 60% hồ sơ công việc tại cấp xã được xử lý trên môi trường mạng (trừ hồ sơ công việc thuộc phạm vi bí mật nhà nước)</w:t>
            </w:r>
          </w:p>
        </w:tc>
        <w:tc>
          <w:tcPr>
            <w:tcW w:w="929" w:type="pct"/>
            <w:shd w:val="clear" w:color="auto" w:fill="auto"/>
          </w:tcPr>
          <w:p w14:paraId="798D86B1" w14:textId="77777777" w:rsidR="004B6629" w:rsidRPr="001B60FB" w:rsidRDefault="004B6629">
            <w:pPr>
              <w:jc w:val="both"/>
              <w:rPr>
                <w:rFonts w:eastAsia="SimSun"/>
                <w:noProof/>
                <w:sz w:val="28"/>
                <w:szCs w:val="28"/>
              </w:rPr>
            </w:pPr>
            <w:r w:rsidRPr="001B60FB">
              <w:rPr>
                <w:noProof/>
                <w:sz w:val="28"/>
                <w:szCs w:val="28"/>
              </w:rPr>
              <w:t>Hoàn thành</w:t>
            </w:r>
          </w:p>
        </w:tc>
      </w:tr>
      <w:tr w:rsidR="001B60FB" w:rsidRPr="001B60FB" w14:paraId="6FE4E96F" w14:textId="77777777">
        <w:tc>
          <w:tcPr>
            <w:tcW w:w="314" w:type="pct"/>
            <w:shd w:val="clear" w:color="auto" w:fill="auto"/>
          </w:tcPr>
          <w:p w14:paraId="3D2F81D1" w14:textId="77777777" w:rsidR="004B6629" w:rsidRPr="001B60FB" w:rsidRDefault="004B6629">
            <w:pPr>
              <w:jc w:val="center"/>
              <w:rPr>
                <w:noProof/>
                <w:sz w:val="28"/>
                <w:szCs w:val="28"/>
              </w:rPr>
            </w:pPr>
            <w:r w:rsidRPr="001B60FB">
              <w:rPr>
                <w:noProof/>
                <w:sz w:val="28"/>
                <w:szCs w:val="28"/>
              </w:rPr>
              <w:t>3</w:t>
            </w:r>
          </w:p>
        </w:tc>
        <w:tc>
          <w:tcPr>
            <w:tcW w:w="1878" w:type="pct"/>
            <w:shd w:val="clear" w:color="auto" w:fill="auto"/>
          </w:tcPr>
          <w:p w14:paraId="62940398" w14:textId="77777777" w:rsidR="004B6629" w:rsidRPr="001B60FB" w:rsidRDefault="004B6629">
            <w:pPr>
              <w:jc w:val="both"/>
              <w:rPr>
                <w:sz w:val="28"/>
                <w:szCs w:val="28"/>
                <w:lang w:val="de-DE"/>
              </w:rPr>
            </w:pPr>
            <w:r w:rsidRPr="001B60FB">
              <w:rPr>
                <w:sz w:val="28"/>
                <w:szCs w:val="28"/>
                <w:lang w:val="de-DE"/>
              </w:rPr>
              <w:t>Tỷ lệ văn bản điện tử có chứng thực số và ký số đạt 97% trở lên, tỷ lệ văn bản có đầy đủ chữ ký số của cơ quan và cá nhân lãnh đạo đạt 50% trở lên</w:t>
            </w:r>
          </w:p>
        </w:tc>
        <w:tc>
          <w:tcPr>
            <w:tcW w:w="1879" w:type="pct"/>
            <w:shd w:val="clear" w:color="auto" w:fill="auto"/>
          </w:tcPr>
          <w:p w14:paraId="635AC1CC" w14:textId="77C72BAA" w:rsidR="004B6629" w:rsidRPr="001B60FB" w:rsidRDefault="004B6629">
            <w:pPr>
              <w:jc w:val="both"/>
              <w:rPr>
                <w:rFonts w:eastAsia="SimSun"/>
                <w:noProof/>
                <w:sz w:val="28"/>
                <w:szCs w:val="28"/>
                <w:lang w:val="de-DE"/>
              </w:rPr>
            </w:pPr>
            <w:r w:rsidRPr="001B60FB">
              <w:rPr>
                <w:sz w:val="28"/>
                <w:szCs w:val="28"/>
                <w:lang w:val="de-DE"/>
              </w:rPr>
              <w:t>Tỷ lệ văn bản điện tử có chứng thực số và ký số đạt 99,</w:t>
            </w:r>
            <w:r w:rsidR="00BA5AB1" w:rsidRPr="001B60FB">
              <w:rPr>
                <w:sz w:val="28"/>
                <w:szCs w:val="28"/>
                <w:lang w:val="de-DE"/>
              </w:rPr>
              <w:t>1</w:t>
            </w:r>
            <w:r w:rsidRPr="001B60FB">
              <w:rPr>
                <w:sz w:val="28"/>
                <w:szCs w:val="28"/>
                <w:lang w:val="de-DE"/>
              </w:rPr>
              <w:t xml:space="preserve">%, tỷ lệ văn bản có đầy đủ chữ ký số của cơ quan và cá nhân lãnh đạo đạt </w:t>
            </w:r>
            <w:r w:rsidR="00BA5AB1" w:rsidRPr="001B60FB">
              <w:rPr>
                <w:sz w:val="28"/>
                <w:szCs w:val="28"/>
                <w:lang w:val="de-DE"/>
              </w:rPr>
              <w:t>79</w:t>
            </w:r>
            <w:r w:rsidRPr="001B60FB">
              <w:rPr>
                <w:sz w:val="28"/>
                <w:szCs w:val="28"/>
                <w:lang w:val="de-DE"/>
              </w:rPr>
              <w:t>,</w:t>
            </w:r>
            <w:r w:rsidR="00BA5AB1" w:rsidRPr="001B60FB">
              <w:rPr>
                <w:sz w:val="28"/>
                <w:szCs w:val="28"/>
                <w:lang w:val="de-DE"/>
              </w:rPr>
              <w:t>7</w:t>
            </w:r>
            <w:r w:rsidRPr="001B60FB">
              <w:rPr>
                <w:sz w:val="28"/>
                <w:szCs w:val="28"/>
                <w:lang w:val="de-DE"/>
              </w:rPr>
              <w:t>%</w:t>
            </w:r>
          </w:p>
        </w:tc>
        <w:tc>
          <w:tcPr>
            <w:tcW w:w="929" w:type="pct"/>
            <w:shd w:val="clear" w:color="auto" w:fill="auto"/>
          </w:tcPr>
          <w:p w14:paraId="2BC9984F" w14:textId="77777777" w:rsidR="004B6629" w:rsidRPr="001B60FB" w:rsidRDefault="004B6629">
            <w:pPr>
              <w:jc w:val="both"/>
              <w:rPr>
                <w:sz w:val="28"/>
                <w:szCs w:val="28"/>
                <w:lang w:val="de-DE"/>
              </w:rPr>
            </w:pPr>
            <w:r w:rsidRPr="001B60FB">
              <w:rPr>
                <w:sz w:val="28"/>
                <w:szCs w:val="28"/>
                <w:lang w:val="de-DE"/>
              </w:rPr>
              <w:t>Hoàn thành</w:t>
            </w:r>
          </w:p>
        </w:tc>
      </w:tr>
      <w:tr w:rsidR="001B60FB" w:rsidRPr="001B60FB" w14:paraId="123C580C" w14:textId="77777777">
        <w:tc>
          <w:tcPr>
            <w:tcW w:w="314" w:type="pct"/>
            <w:shd w:val="clear" w:color="auto" w:fill="auto"/>
          </w:tcPr>
          <w:p w14:paraId="3BDC4641" w14:textId="77777777" w:rsidR="004B6629" w:rsidRPr="001B60FB" w:rsidRDefault="004B6629">
            <w:pPr>
              <w:jc w:val="center"/>
              <w:rPr>
                <w:noProof/>
                <w:sz w:val="28"/>
                <w:szCs w:val="28"/>
              </w:rPr>
            </w:pPr>
            <w:r w:rsidRPr="001B60FB">
              <w:rPr>
                <w:noProof/>
                <w:sz w:val="28"/>
                <w:szCs w:val="28"/>
              </w:rPr>
              <w:t>4</w:t>
            </w:r>
          </w:p>
        </w:tc>
        <w:tc>
          <w:tcPr>
            <w:tcW w:w="1878" w:type="pct"/>
            <w:shd w:val="clear" w:color="auto" w:fill="auto"/>
          </w:tcPr>
          <w:p w14:paraId="0C7FFA11" w14:textId="77777777" w:rsidR="004B6629" w:rsidRPr="001B60FB" w:rsidRDefault="004B6629">
            <w:pPr>
              <w:jc w:val="both"/>
              <w:rPr>
                <w:sz w:val="28"/>
                <w:szCs w:val="28"/>
                <w:lang w:val="de-DE"/>
              </w:rPr>
            </w:pPr>
            <w:r w:rsidRPr="001B60FB">
              <w:rPr>
                <w:sz w:val="28"/>
                <w:szCs w:val="28"/>
                <w:lang w:val="nl-NL"/>
              </w:rPr>
              <w:t>Tỷ lệ số hóa hồ sơ, kết quả giải quyết thủ tục hành chính đạt 100%</w:t>
            </w:r>
          </w:p>
        </w:tc>
        <w:tc>
          <w:tcPr>
            <w:tcW w:w="1879" w:type="pct"/>
            <w:shd w:val="clear" w:color="auto" w:fill="auto"/>
          </w:tcPr>
          <w:p w14:paraId="24A91879" w14:textId="6AFFB54A" w:rsidR="004B6629" w:rsidRPr="001B60FB" w:rsidRDefault="004B6629">
            <w:pPr>
              <w:jc w:val="both"/>
              <w:rPr>
                <w:sz w:val="28"/>
                <w:szCs w:val="28"/>
                <w:lang w:val="de-DE"/>
              </w:rPr>
            </w:pPr>
            <w:r w:rsidRPr="001B60FB">
              <w:rPr>
                <w:sz w:val="28"/>
                <w:szCs w:val="28"/>
                <w:lang w:val="nl-NL"/>
              </w:rPr>
              <w:t xml:space="preserve">Tỷ lệ số hóa hồ sơ, kết quả giải quyết thủ tục hành chính đạt </w:t>
            </w:r>
            <w:r w:rsidR="00552F83" w:rsidRPr="001B60FB">
              <w:rPr>
                <w:sz w:val="28"/>
                <w:szCs w:val="28"/>
                <w:lang w:val="nl-NL"/>
              </w:rPr>
              <w:t>81,16</w:t>
            </w:r>
            <w:r w:rsidRPr="001B60FB">
              <w:rPr>
                <w:sz w:val="28"/>
                <w:szCs w:val="28"/>
                <w:lang w:val="nl-NL"/>
              </w:rPr>
              <w:t>%</w:t>
            </w:r>
          </w:p>
        </w:tc>
        <w:tc>
          <w:tcPr>
            <w:tcW w:w="929" w:type="pct"/>
            <w:shd w:val="clear" w:color="auto" w:fill="auto"/>
          </w:tcPr>
          <w:p w14:paraId="061C9993" w14:textId="563A8E57" w:rsidR="004B6629" w:rsidRPr="001B60FB" w:rsidRDefault="004B6629">
            <w:pPr>
              <w:jc w:val="both"/>
              <w:rPr>
                <w:sz w:val="28"/>
                <w:szCs w:val="28"/>
                <w:lang w:val="de-DE"/>
              </w:rPr>
            </w:pPr>
            <w:r w:rsidRPr="001B60FB">
              <w:rPr>
                <w:sz w:val="28"/>
                <w:szCs w:val="28"/>
                <w:lang w:val="de-DE"/>
              </w:rPr>
              <w:t>Đạt</w:t>
            </w:r>
            <w:r w:rsidR="005277FE" w:rsidRPr="001B60FB">
              <w:rPr>
                <w:sz w:val="28"/>
                <w:szCs w:val="28"/>
                <w:lang w:val="de-DE"/>
              </w:rPr>
              <w:t xml:space="preserve"> </w:t>
            </w:r>
            <w:r w:rsidR="007258C9" w:rsidRPr="001B60FB">
              <w:rPr>
                <w:sz w:val="28"/>
                <w:szCs w:val="28"/>
                <w:lang w:val="de-DE"/>
              </w:rPr>
              <w:t>81,16</w:t>
            </w:r>
            <w:r w:rsidRPr="001B60FB">
              <w:rPr>
                <w:sz w:val="28"/>
                <w:szCs w:val="28"/>
                <w:lang w:val="de-DE"/>
              </w:rPr>
              <w:t>% mục tiêu</w:t>
            </w:r>
          </w:p>
        </w:tc>
      </w:tr>
      <w:tr w:rsidR="001B60FB" w:rsidRPr="001B60FB" w14:paraId="4953A11B" w14:textId="77777777">
        <w:tc>
          <w:tcPr>
            <w:tcW w:w="314" w:type="pct"/>
            <w:shd w:val="clear" w:color="auto" w:fill="auto"/>
          </w:tcPr>
          <w:p w14:paraId="300A8E51" w14:textId="77777777" w:rsidR="004B6629" w:rsidRPr="001B60FB" w:rsidRDefault="004B6629">
            <w:pPr>
              <w:jc w:val="center"/>
              <w:rPr>
                <w:noProof/>
                <w:sz w:val="28"/>
                <w:szCs w:val="28"/>
              </w:rPr>
            </w:pPr>
            <w:r w:rsidRPr="001B60FB">
              <w:rPr>
                <w:noProof/>
                <w:sz w:val="28"/>
                <w:szCs w:val="28"/>
              </w:rPr>
              <w:t>5</w:t>
            </w:r>
          </w:p>
        </w:tc>
        <w:tc>
          <w:tcPr>
            <w:tcW w:w="1878" w:type="pct"/>
            <w:shd w:val="clear" w:color="auto" w:fill="auto"/>
          </w:tcPr>
          <w:p w14:paraId="2002779E" w14:textId="77777777" w:rsidR="004B6629" w:rsidRPr="001B60FB" w:rsidRDefault="004B6629">
            <w:pPr>
              <w:jc w:val="both"/>
              <w:rPr>
                <w:sz w:val="28"/>
                <w:szCs w:val="28"/>
                <w:lang w:val="nl-NL"/>
              </w:rPr>
            </w:pPr>
            <w:r w:rsidRPr="001B60FB">
              <w:rPr>
                <w:sz w:val="28"/>
                <w:szCs w:val="28"/>
                <w:lang w:val="de-DE"/>
              </w:rPr>
              <w:t>Phấn đấu 100% chế độ báo cáo, chỉ tiêu tổng hợp báo cáo định kỳ và báo cáo thống kê về kinh tế - xã hội phục vụ chỉ đạo điều hành của chính quyền các cấp được kết nối, tích hợp, chia sẻ dữ liệu số trên Hệ thống thông tin báo cáo của tỉnh.</w:t>
            </w:r>
          </w:p>
        </w:tc>
        <w:tc>
          <w:tcPr>
            <w:tcW w:w="1879" w:type="pct"/>
            <w:shd w:val="clear" w:color="auto" w:fill="auto"/>
          </w:tcPr>
          <w:p w14:paraId="19B3B919" w14:textId="77777777" w:rsidR="004B6629" w:rsidRPr="001B60FB" w:rsidRDefault="004B6629">
            <w:pPr>
              <w:jc w:val="both"/>
              <w:rPr>
                <w:sz w:val="28"/>
                <w:szCs w:val="28"/>
                <w:lang w:val="nl-NL"/>
              </w:rPr>
            </w:pPr>
            <w:r w:rsidRPr="001B60FB">
              <w:rPr>
                <w:sz w:val="28"/>
                <w:szCs w:val="28"/>
                <w:lang w:val="de-DE"/>
              </w:rPr>
              <w:t>100% chế độ báo cáo, chỉ tiêu tổng hợp báo cáo định kỳ và báo cáo thống kê về kinh tế - xã hội phục vụ chỉ đạo điều hành của chính quyền các cấp được kết nối, tích hợp, chia sẻ dữ liệu số trên Hệ thống thông tin báo cáo của tỉnh.</w:t>
            </w:r>
          </w:p>
        </w:tc>
        <w:tc>
          <w:tcPr>
            <w:tcW w:w="929" w:type="pct"/>
            <w:shd w:val="clear" w:color="auto" w:fill="auto"/>
          </w:tcPr>
          <w:p w14:paraId="1ED0BF9D" w14:textId="77777777" w:rsidR="004B6629" w:rsidRPr="001B60FB" w:rsidRDefault="004B6629">
            <w:pPr>
              <w:jc w:val="both"/>
              <w:rPr>
                <w:sz w:val="28"/>
                <w:szCs w:val="28"/>
                <w:lang w:val="de-DE"/>
              </w:rPr>
            </w:pPr>
            <w:r w:rsidRPr="001B60FB">
              <w:rPr>
                <w:sz w:val="28"/>
                <w:szCs w:val="28"/>
                <w:lang w:val="de-DE"/>
              </w:rPr>
              <w:t>Hoàn thành</w:t>
            </w:r>
          </w:p>
        </w:tc>
      </w:tr>
      <w:tr w:rsidR="001B60FB" w:rsidRPr="001B60FB" w14:paraId="0CA786CB" w14:textId="77777777">
        <w:tc>
          <w:tcPr>
            <w:tcW w:w="314" w:type="pct"/>
            <w:shd w:val="clear" w:color="auto" w:fill="auto"/>
          </w:tcPr>
          <w:p w14:paraId="2858760E" w14:textId="77777777" w:rsidR="004B6629" w:rsidRPr="001B60FB" w:rsidRDefault="004B6629">
            <w:pPr>
              <w:jc w:val="center"/>
              <w:rPr>
                <w:noProof/>
                <w:sz w:val="28"/>
                <w:szCs w:val="28"/>
              </w:rPr>
            </w:pPr>
            <w:r w:rsidRPr="001B60FB">
              <w:rPr>
                <w:noProof/>
                <w:sz w:val="28"/>
                <w:szCs w:val="28"/>
              </w:rPr>
              <w:t>6</w:t>
            </w:r>
          </w:p>
        </w:tc>
        <w:tc>
          <w:tcPr>
            <w:tcW w:w="1878" w:type="pct"/>
            <w:shd w:val="clear" w:color="auto" w:fill="auto"/>
          </w:tcPr>
          <w:p w14:paraId="64B5CA7B" w14:textId="77777777" w:rsidR="004B6629" w:rsidRPr="001B60FB" w:rsidRDefault="004B6629">
            <w:pPr>
              <w:jc w:val="both"/>
              <w:rPr>
                <w:sz w:val="28"/>
                <w:szCs w:val="28"/>
                <w:lang w:val="de-DE"/>
              </w:rPr>
            </w:pPr>
            <w:r w:rsidRPr="001B60FB">
              <w:rPr>
                <w:sz w:val="28"/>
                <w:szCs w:val="28"/>
                <w:lang w:val="de-DE"/>
              </w:rPr>
              <w:t>100% các cơ sở dữ liệu dùng chung được kết nối, chia sẻ trên toàn tỉnh; từng bước mở dữ liệu của các cơ quan nhà nước</w:t>
            </w:r>
          </w:p>
        </w:tc>
        <w:tc>
          <w:tcPr>
            <w:tcW w:w="1879" w:type="pct"/>
            <w:shd w:val="clear" w:color="auto" w:fill="auto"/>
          </w:tcPr>
          <w:p w14:paraId="2D25B0E5" w14:textId="77777777" w:rsidR="004B6629" w:rsidRPr="001B60FB" w:rsidRDefault="004B6629">
            <w:pPr>
              <w:jc w:val="both"/>
              <w:rPr>
                <w:sz w:val="28"/>
                <w:szCs w:val="28"/>
                <w:lang w:val="de-DE"/>
              </w:rPr>
            </w:pPr>
            <w:r w:rsidRPr="001B60FB">
              <w:rPr>
                <w:sz w:val="28"/>
                <w:szCs w:val="28"/>
                <w:lang w:val="de-DE"/>
              </w:rPr>
              <w:t>100% các cơ sở dữ liệu dùng chung được kết nối, chia sẻ trên toàn tỉnh; từng bước mở dữ liệu của các cơ quan nhà nước</w:t>
            </w:r>
          </w:p>
        </w:tc>
        <w:tc>
          <w:tcPr>
            <w:tcW w:w="929" w:type="pct"/>
            <w:shd w:val="clear" w:color="auto" w:fill="auto"/>
          </w:tcPr>
          <w:p w14:paraId="19FFFD5D" w14:textId="77777777" w:rsidR="004B6629" w:rsidRPr="001B60FB" w:rsidRDefault="004B6629">
            <w:pPr>
              <w:jc w:val="both"/>
              <w:rPr>
                <w:sz w:val="28"/>
                <w:szCs w:val="28"/>
                <w:lang w:val="de-DE"/>
              </w:rPr>
            </w:pPr>
            <w:r w:rsidRPr="001B60FB">
              <w:rPr>
                <w:sz w:val="28"/>
                <w:szCs w:val="28"/>
                <w:lang w:val="de-DE"/>
              </w:rPr>
              <w:t>Hoàn thành</w:t>
            </w:r>
          </w:p>
        </w:tc>
      </w:tr>
      <w:tr w:rsidR="001B60FB" w:rsidRPr="001B60FB" w14:paraId="52DDCEBB" w14:textId="77777777">
        <w:tc>
          <w:tcPr>
            <w:tcW w:w="314" w:type="pct"/>
            <w:shd w:val="clear" w:color="auto" w:fill="auto"/>
          </w:tcPr>
          <w:p w14:paraId="11EAE175" w14:textId="77777777" w:rsidR="004B6629" w:rsidRPr="001B60FB" w:rsidRDefault="004B6629">
            <w:pPr>
              <w:jc w:val="center"/>
              <w:rPr>
                <w:noProof/>
                <w:sz w:val="28"/>
                <w:szCs w:val="28"/>
              </w:rPr>
            </w:pPr>
            <w:r w:rsidRPr="001B60FB">
              <w:rPr>
                <w:noProof/>
                <w:sz w:val="28"/>
                <w:szCs w:val="28"/>
              </w:rPr>
              <w:t>7</w:t>
            </w:r>
          </w:p>
        </w:tc>
        <w:tc>
          <w:tcPr>
            <w:tcW w:w="1878" w:type="pct"/>
            <w:shd w:val="clear" w:color="auto" w:fill="auto"/>
          </w:tcPr>
          <w:p w14:paraId="7AD7F275" w14:textId="77777777" w:rsidR="004B6629" w:rsidRPr="001B60FB" w:rsidRDefault="004B6629">
            <w:pPr>
              <w:jc w:val="both"/>
              <w:rPr>
                <w:sz w:val="28"/>
                <w:szCs w:val="28"/>
                <w:lang w:val="de-DE"/>
              </w:rPr>
            </w:pPr>
            <w:r w:rsidRPr="001B60FB">
              <w:rPr>
                <w:sz w:val="28"/>
                <w:szCs w:val="28"/>
                <w:lang w:val="nl-NL"/>
              </w:rPr>
              <w:t xml:space="preserve">Thực hiện cung cấp dữ liệu mở đầy đủ theo danh mục cơ sở dữ liệu dùng chung của tỉnh; </w:t>
            </w:r>
            <w:r w:rsidRPr="001B60FB">
              <w:rPr>
                <w:sz w:val="28"/>
                <w:szCs w:val="28"/>
                <w:lang w:val="vi-VN"/>
              </w:rPr>
              <w:t xml:space="preserve">năm 2023 đạt 60% </w:t>
            </w:r>
            <w:r w:rsidRPr="001B60FB">
              <w:rPr>
                <w:sz w:val="28"/>
                <w:szCs w:val="28"/>
                <w:lang w:val="nl-NL"/>
              </w:rPr>
              <w:t>theo danh mục đã phê duyệt tại Quyết định số 1472/QĐ-UBND ngày 11/7/2022</w:t>
            </w:r>
          </w:p>
        </w:tc>
        <w:tc>
          <w:tcPr>
            <w:tcW w:w="1879" w:type="pct"/>
            <w:shd w:val="clear" w:color="auto" w:fill="auto"/>
          </w:tcPr>
          <w:p w14:paraId="497D721B" w14:textId="525BE38C" w:rsidR="004B6629" w:rsidRPr="001B60FB" w:rsidRDefault="004B6629" w:rsidP="76108653">
            <w:pPr>
              <w:rPr>
                <w:sz w:val="28"/>
                <w:szCs w:val="28"/>
                <w:lang w:val="de-DE"/>
              </w:rPr>
            </w:pPr>
            <w:r w:rsidRPr="001B60FB">
              <w:rPr>
                <w:sz w:val="28"/>
                <w:szCs w:val="28"/>
                <w:lang w:val="nl-NL"/>
              </w:rPr>
              <w:t xml:space="preserve">Thực hiện cung cấp dữ liệu mở đầy đủ theo danh mục cơ sở dữ liệu dùng chung của tỉnh; </w:t>
            </w:r>
            <w:r w:rsidRPr="001B60FB">
              <w:rPr>
                <w:sz w:val="28"/>
                <w:szCs w:val="28"/>
                <w:lang w:val="de-DE"/>
              </w:rPr>
              <w:t xml:space="preserve">đã cung cấp 60/90 </w:t>
            </w:r>
            <w:r w:rsidRPr="001B60FB">
              <w:rPr>
                <w:sz w:val="28"/>
                <w:szCs w:val="28"/>
                <w:lang w:val="vi-VN"/>
              </w:rPr>
              <w:t xml:space="preserve">đạt 60% </w:t>
            </w:r>
            <w:r w:rsidRPr="001B60FB">
              <w:rPr>
                <w:sz w:val="28"/>
                <w:szCs w:val="28"/>
                <w:lang w:val="nl-NL"/>
              </w:rPr>
              <w:t>theo danh mục đã phê duyệt tại Quyết định số 1472/QĐ-UBND ngày 11/7/2022</w:t>
            </w:r>
          </w:p>
        </w:tc>
        <w:tc>
          <w:tcPr>
            <w:tcW w:w="929" w:type="pct"/>
            <w:shd w:val="clear" w:color="auto" w:fill="auto"/>
          </w:tcPr>
          <w:p w14:paraId="6C8F5C88" w14:textId="77777777" w:rsidR="004B6629" w:rsidRPr="001B60FB" w:rsidRDefault="004B6629">
            <w:pPr>
              <w:jc w:val="both"/>
              <w:rPr>
                <w:sz w:val="28"/>
                <w:szCs w:val="28"/>
                <w:lang w:val="de-DE"/>
              </w:rPr>
            </w:pPr>
            <w:r w:rsidRPr="001B60FB">
              <w:rPr>
                <w:sz w:val="28"/>
                <w:szCs w:val="28"/>
                <w:lang w:val="de-DE"/>
              </w:rPr>
              <w:t>Hoàn thành</w:t>
            </w:r>
          </w:p>
        </w:tc>
      </w:tr>
      <w:tr w:rsidR="001B60FB" w:rsidRPr="001B60FB" w14:paraId="1EF978C3" w14:textId="77777777">
        <w:tc>
          <w:tcPr>
            <w:tcW w:w="314" w:type="pct"/>
            <w:shd w:val="clear" w:color="auto" w:fill="auto"/>
          </w:tcPr>
          <w:p w14:paraId="2250C98E" w14:textId="77777777" w:rsidR="004B6629" w:rsidRPr="001B60FB" w:rsidRDefault="004B6629">
            <w:pPr>
              <w:jc w:val="center"/>
              <w:rPr>
                <w:noProof/>
                <w:sz w:val="28"/>
                <w:szCs w:val="28"/>
              </w:rPr>
            </w:pPr>
            <w:r w:rsidRPr="001B60FB">
              <w:rPr>
                <w:noProof/>
                <w:sz w:val="28"/>
                <w:szCs w:val="28"/>
              </w:rPr>
              <w:t>8</w:t>
            </w:r>
          </w:p>
        </w:tc>
        <w:tc>
          <w:tcPr>
            <w:tcW w:w="1878" w:type="pct"/>
            <w:shd w:val="clear" w:color="auto" w:fill="auto"/>
          </w:tcPr>
          <w:p w14:paraId="10511C76" w14:textId="77777777" w:rsidR="004B6629" w:rsidRPr="001B60FB" w:rsidRDefault="004B6629">
            <w:pPr>
              <w:jc w:val="both"/>
              <w:rPr>
                <w:sz w:val="28"/>
                <w:szCs w:val="28"/>
                <w:lang w:val="nl-NL"/>
              </w:rPr>
            </w:pPr>
            <w:r w:rsidRPr="001B60FB">
              <w:rPr>
                <w:sz w:val="28"/>
                <w:szCs w:val="28"/>
                <w:lang w:val="de-DE"/>
              </w:rPr>
              <w:t>30% hoạt động kiểm tra của cơ quan quản lý nhà nước được thực hiện thông qua môi trường số và hệ thống ứng dụng công nghệ thông tin</w:t>
            </w:r>
          </w:p>
        </w:tc>
        <w:tc>
          <w:tcPr>
            <w:tcW w:w="1879" w:type="pct"/>
            <w:shd w:val="clear" w:color="auto" w:fill="auto"/>
          </w:tcPr>
          <w:p w14:paraId="12BDA679" w14:textId="77777777" w:rsidR="004B6629" w:rsidRPr="001B60FB" w:rsidRDefault="004B6629">
            <w:pPr>
              <w:jc w:val="both"/>
              <w:rPr>
                <w:sz w:val="28"/>
                <w:szCs w:val="28"/>
                <w:lang w:val="nl-NL"/>
              </w:rPr>
            </w:pPr>
            <w:r w:rsidRPr="001B60FB">
              <w:rPr>
                <w:sz w:val="28"/>
                <w:szCs w:val="28"/>
                <w:lang w:val="nl-NL"/>
              </w:rPr>
              <w:t>Khoảng 1</w:t>
            </w:r>
            <w:r w:rsidRPr="001B60FB">
              <w:rPr>
                <w:sz w:val="28"/>
                <w:szCs w:val="28"/>
                <w:lang w:val="de-DE"/>
              </w:rPr>
              <w:t>0% hoạt động kiểm tra của cơ quan quản lý nhà nước được thực hiện thông qua môi trường số và hệ thống ứng dụng công nghệ thông tin</w:t>
            </w:r>
          </w:p>
        </w:tc>
        <w:tc>
          <w:tcPr>
            <w:tcW w:w="929" w:type="pct"/>
            <w:shd w:val="clear" w:color="auto" w:fill="auto"/>
          </w:tcPr>
          <w:p w14:paraId="10A82E00" w14:textId="77777777" w:rsidR="004B6629" w:rsidRPr="001B60FB" w:rsidRDefault="004B6629">
            <w:pPr>
              <w:jc w:val="both"/>
              <w:rPr>
                <w:sz w:val="28"/>
                <w:szCs w:val="28"/>
                <w:lang w:val="nl-NL"/>
              </w:rPr>
            </w:pPr>
            <w:r w:rsidRPr="001B60FB">
              <w:rPr>
                <w:sz w:val="28"/>
                <w:szCs w:val="28"/>
                <w:lang w:val="de-DE"/>
              </w:rPr>
              <w:t>Đạt 30% mục tiêu</w:t>
            </w:r>
          </w:p>
        </w:tc>
      </w:tr>
      <w:tr w:rsidR="001B60FB" w:rsidRPr="001B60FB" w14:paraId="102183DE" w14:textId="77777777">
        <w:tc>
          <w:tcPr>
            <w:tcW w:w="314" w:type="pct"/>
            <w:shd w:val="clear" w:color="auto" w:fill="auto"/>
          </w:tcPr>
          <w:p w14:paraId="639AA49C" w14:textId="77777777" w:rsidR="004B6629" w:rsidRPr="001B60FB" w:rsidRDefault="004B6629">
            <w:pPr>
              <w:jc w:val="center"/>
              <w:rPr>
                <w:b/>
                <w:bCs/>
                <w:noProof/>
                <w:sz w:val="28"/>
                <w:szCs w:val="28"/>
              </w:rPr>
            </w:pPr>
          </w:p>
        </w:tc>
        <w:tc>
          <w:tcPr>
            <w:tcW w:w="1878" w:type="pct"/>
            <w:shd w:val="clear" w:color="auto" w:fill="auto"/>
          </w:tcPr>
          <w:p w14:paraId="3EA9D15C" w14:textId="77777777" w:rsidR="004B6629" w:rsidRPr="001B60FB" w:rsidRDefault="004B6629">
            <w:pPr>
              <w:jc w:val="both"/>
              <w:rPr>
                <w:b/>
                <w:bCs/>
                <w:sz w:val="28"/>
                <w:szCs w:val="28"/>
                <w:lang w:val="de-DE"/>
              </w:rPr>
            </w:pPr>
            <w:r w:rsidRPr="001B60FB">
              <w:rPr>
                <w:b/>
                <w:bCs/>
                <w:noProof/>
                <w:sz w:val="28"/>
                <w:szCs w:val="28"/>
                <w:lang w:val="vi-VN"/>
              </w:rPr>
              <w:t>Kinh tế số</w:t>
            </w:r>
          </w:p>
        </w:tc>
        <w:tc>
          <w:tcPr>
            <w:tcW w:w="1879" w:type="pct"/>
            <w:shd w:val="clear" w:color="auto" w:fill="auto"/>
          </w:tcPr>
          <w:p w14:paraId="13D1845A" w14:textId="77777777" w:rsidR="004B6629" w:rsidRPr="001B60FB" w:rsidRDefault="004B6629">
            <w:pPr>
              <w:jc w:val="both"/>
              <w:rPr>
                <w:b/>
                <w:bCs/>
                <w:sz w:val="28"/>
                <w:szCs w:val="28"/>
                <w:lang w:val="de-DE"/>
              </w:rPr>
            </w:pPr>
          </w:p>
        </w:tc>
        <w:tc>
          <w:tcPr>
            <w:tcW w:w="929" w:type="pct"/>
            <w:shd w:val="clear" w:color="auto" w:fill="auto"/>
          </w:tcPr>
          <w:p w14:paraId="67CF2093" w14:textId="77777777" w:rsidR="004B6629" w:rsidRPr="001B60FB" w:rsidRDefault="004B6629">
            <w:pPr>
              <w:jc w:val="both"/>
              <w:rPr>
                <w:b/>
                <w:bCs/>
                <w:sz w:val="28"/>
                <w:szCs w:val="28"/>
                <w:lang w:val="de-DE"/>
              </w:rPr>
            </w:pPr>
          </w:p>
        </w:tc>
      </w:tr>
      <w:tr w:rsidR="001B60FB" w:rsidRPr="001B60FB" w14:paraId="636C28FF" w14:textId="77777777">
        <w:tc>
          <w:tcPr>
            <w:tcW w:w="314" w:type="pct"/>
            <w:shd w:val="clear" w:color="auto" w:fill="auto"/>
          </w:tcPr>
          <w:p w14:paraId="70CC94AB" w14:textId="77777777" w:rsidR="004B6629" w:rsidRPr="001B60FB" w:rsidRDefault="004B6629">
            <w:pPr>
              <w:jc w:val="center"/>
              <w:rPr>
                <w:noProof/>
                <w:sz w:val="28"/>
                <w:szCs w:val="28"/>
              </w:rPr>
            </w:pPr>
            <w:r w:rsidRPr="001B60FB">
              <w:rPr>
                <w:noProof/>
                <w:sz w:val="28"/>
                <w:szCs w:val="28"/>
              </w:rPr>
              <w:t>9</w:t>
            </w:r>
          </w:p>
        </w:tc>
        <w:tc>
          <w:tcPr>
            <w:tcW w:w="1878" w:type="pct"/>
            <w:shd w:val="clear" w:color="auto" w:fill="auto"/>
          </w:tcPr>
          <w:p w14:paraId="737046B9" w14:textId="77777777" w:rsidR="004B6629" w:rsidRPr="001B60FB" w:rsidRDefault="004B6629">
            <w:pPr>
              <w:jc w:val="both"/>
              <w:rPr>
                <w:rFonts w:eastAsia="SimSun"/>
                <w:b/>
                <w:bCs/>
                <w:noProof/>
                <w:sz w:val="28"/>
                <w:szCs w:val="28"/>
                <w:lang w:val="vi-VN" w:eastAsia="zh-CN"/>
              </w:rPr>
            </w:pPr>
            <w:r w:rsidRPr="001B60FB">
              <w:rPr>
                <w:sz w:val="28"/>
                <w:szCs w:val="28"/>
                <w:lang w:val="vi-VN"/>
              </w:rPr>
              <w:t>Phấn đấu 50</w:t>
            </w:r>
            <w:r w:rsidRPr="001B60FB">
              <w:rPr>
                <w:sz w:val="28"/>
                <w:szCs w:val="28"/>
                <w:lang w:val="nl-NL"/>
              </w:rPr>
              <w:t>% doanh nghiệp nhỏ và vừa (SME) sử dụng nền tảng số</w:t>
            </w:r>
          </w:p>
        </w:tc>
        <w:tc>
          <w:tcPr>
            <w:tcW w:w="1879" w:type="pct"/>
            <w:shd w:val="clear" w:color="auto" w:fill="auto"/>
          </w:tcPr>
          <w:p w14:paraId="355628E9" w14:textId="2C0B2B64" w:rsidR="004B6629" w:rsidRPr="001B60FB" w:rsidRDefault="0039460A">
            <w:pPr>
              <w:jc w:val="both"/>
              <w:rPr>
                <w:sz w:val="28"/>
                <w:szCs w:val="28"/>
                <w:lang w:val="de-DE"/>
              </w:rPr>
            </w:pPr>
            <w:r w:rsidRPr="001B60FB">
              <w:rPr>
                <w:sz w:val="28"/>
                <w:szCs w:val="28"/>
                <w:lang w:val="vi-VN"/>
              </w:rPr>
              <w:t>38,74</w:t>
            </w:r>
            <w:r w:rsidR="004B6629" w:rsidRPr="001B60FB">
              <w:rPr>
                <w:sz w:val="28"/>
                <w:szCs w:val="28"/>
                <w:lang w:val="nl-NL"/>
              </w:rPr>
              <w:t>% doanh nghiệp nhỏ và vừa (SME) sử dụng nền tảng số</w:t>
            </w:r>
          </w:p>
        </w:tc>
        <w:tc>
          <w:tcPr>
            <w:tcW w:w="929" w:type="pct"/>
            <w:shd w:val="clear" w:color="auto" w:fill="auto"/>
          </w:tcPr>
          <w:p w14:paraId="456C364E" w14:textId="63867CDA" w:rsidR="004B6629" w:rsidRPr="001B60FB" w:rsidRDefault="0039460A">
            <w:pPr>
              <w:jc w:val="both"/>
              <w:rPr>
                <w:sz w:val="28"/>
                <w:szCs w:val="28"/>
                <w:lang w:val="de-DE"/>
              </w:rPr>
            </w:pPr>
            <w:r w:rsidRPr="001B60FB">
              <w:rPr>
                <w:sz w:val="28"/>
                <w:szCs w:val="28"/>
                <w:lang w:val="de-DE"/>
              </w:rPr>
              <w:t>Đạt trên 50% mục tiêu</w:t>
            </w:r>
          </w:p>
        </w:tc>
      </w:tr>
      <w:tr w:rsidR="001B60FB" w:rsidRPr="001B60FB" w14:paraId="2DF912A3" w14:textId="77777777">
        <w:tc>
          <w:tcPr>
            <w:tcW w:w="314" w:type="pct"/>
            <w:shd w:val="clear" w:color="auto" w:fill="auto"/>
          </w:tcPr>
          <w:p w14:paraId="476DB699" w14:textId="77777777" w:rsidR="004B6629" w:rsidRPr="001B60FB" w:rsidRDefault="004B6629">
            <w:pPr>
              <w:jc w:val="center"/>
              <w:rPr>
                <w:noProof/>
                <w:sz w:val="28"/>
                <w:szCs w:val="28"/>
              </w:rPr>
            </w:pPr>
            <w:r w:rsidRPr="001B60FB">
              <w:rPr>
                <w:noProof/>
                <w:sz w:val="28"/>
                <w:szCs w:val="28"/>
              </w:rPr>
              <w:t>10</w:t>
            </w:r>
          </w:p>
        </w:tc>
        <w:tc>
          <w:tcPr>
            <w:tcW w:w="1878" w:type="pct"/>
            <w:shd w:val="clear" w:color="auto" w:fill="auto"/>
          </w:tcPr>
          <w:p w14:paraId="5702DE01" w14:textId="77777777" w:rsidR="004B6629" w:rsidRPr="001B60FB" w:rsidRDefault="004B6629">
            <w:pPr>
              <w:jc w:val="both"/>
              <w:rPr>
                <w:sz w:val="28"/>
                <w:szCs w:val="28"/>
                <w:lang w:val="vi-VN"/>
              </w:rPr>
            </w:pPr>
            <w:r w:rsidRPr="001B60FB">
              <w:rPr>
                <w:sz w:val="28"/>
                <w:szCs w:val="28"/>
                <w:lang w:val="nl-NL"/>
              </w:rPr>
              <w:t>Thúc đẩy chuyển đổi số trong doanh nghiệp nhỏ và vừa, thúc đẩy phát triển doanh nghiệp số, đẩy nhanh quá trình đưa các sản phẩm thế mạnh, đặc trưng của tỉnh lên các sàn thương mại điện tử</w:t>
            </w:r>
          </w:p>
        </w:tc>
        <w:tc>
          <w:tcPr>
            <w:tcW w:w="1879" w:type="pct"/>
            <w:shd w:val="clear" w:color="auto" w:fill="auto"/>
          </w:tcPr>
          <w:p w14:paraId="240B9EB6" w14:textId="77777777" w:rsidR="004B6629" w:rsidRPr="001B60FB" w:rsidRDefault="004B6629">
            <w:pPr>
              <w:jc w:val="both"/>
              <w:rPr>
                <w:sz w:val="28"/>
                <w:szCs w:val="28"/>
                <w:lang w:val="de-DE"/>
              </w:rPr>
            </w:pPr>
            <w:r w:rsidRPr="001B60FB">
              <w:rPr>
                <w:sz w:val="28"/>
                <w:szCs w:val="28"/>
                <w:lang w:val="de-DE"/>
              </w:rPr>
              <w:t xml:space="preserve">Tổ chức triển khai Kế hoạch số </w:t>
            </w:r>
            <w:hyperlink r:id="rId9">
              <w:r w:rsidRPr="001B60FB">
                <w:rPr>
                  <w:sz w:val="28"/>
                  <w:szCs w:val="28"/>
                  <w:lang w:val="de-DE"/>
                </w:rPr>
                <w:t>165/KH-UBND</w:t>
              </w:r>
            </w:hyperlink>
            <w:r w:rsidRPr="001B60FB">
              <w:rPr>
                <w:sz w:val="28"/>
                <w:szCs w:val="28"/>
                <w:lang w:val="de-DE"/>
              </w:rPr>
              <w:t xml:space="preserve"> ngày 26/11/2021, Kế hoạch số </w:t>
            </w:r>
            <w:hyperlink r:id="rId10">
              <w:r w:rsidRPr="001B60FB">
                <w:rPr>
                  <w:sz w:val="28"/>
                  <w:szCs w:val="28"/>
                  <w:lang w:val="de-DE"/>
                </w:rPr>
                <w:t>40/KH-UBND</w:t>
              </w:r>
            </w:hyperlink>
            <w:r w:rsidRPr="001B60FB">
              <w:rPr>
                <w:sz w:val="28"/>
                <w:szCs w:val="28"/>
                <w:lang w:val="de-DE"/>
              </w:rPr>
              <w:t xml:space="preserve"> ngày 21/3/2022 của UBND tỉnh</w:t>
            </w:r>
          </w:p>
        </w:tc>
        <w:tc>
          <w:tcPr>
            <w:tcW w:w="929" w:type="pct"/>
            <w:shd w:val="clear" w:color="auto" w:fill="auto"/>
          </w:tcPr>
          <w:p w14:paraId="6CD4777E" w14:textId="77777777" w:rsidR="004B6629" w:rsidRPr="001B60FB" w:rsidRDefault="004B6629">
            <w:pPr>
              <w:jc w:val="both"/>
              <w:rPr>
                <w:sz w:val="28"/>
                <w:szCs w:val="28"/>
                <w:lang w:val="de-DE"/>
              </w:rPr>
            </w:pPr>
            <w:r w:rsidRPr="001B60FB">
              <w:rPr>
                <w:sz w:val="28"/>
                <w:szCs w:val="28"/>
                <w:lang w:val="de-DE"/>
              </w:rPr>
              <w:t>Đạt 50% mục tiêu</w:t>
            </w:r>
          </w:p>
        </w:tc>
      </w:tr>
      <w:tr w:rsidR="001B60FB" w:rsidRPr="001B60FB" w14:paraId="09B026BC" w14:textId="77777777">
        <w:tc>
          <w:tcPr>
            <w:tcW w:w="314" w:type="pct"/>
            <w:shd w:val="clear" w:color="auto" w:fill="auto"/>
          </w:tcPr>
          <w:p w14:paraId="474CC66A" w14:textId="77777777" w:rsidR="004B6629" w:rsidRPr="001B60FB" w:rsidRDefault="004B6629">
            <w:pPr>
              <w:jc w:val="center"/>
              <w:rPr>
                <w:noProof/>
                <w:sz w:val="28"/>
                <w:szCs w:val="28"/>
              </w:rPr>
            </w:pPr>
            <w:r w:rsidRPr="001B60FB">
              <w:rPr>
                <w:noProof/>
                <w:sz w:val="28"/>
                <w:szCs w:val="28"/>
              </w:rPr>
              <w:t>11</w:t>
            </w:r>
          </w:p>
        </w:tc>
        <w:tc>
          <w:tcPr>
            <w:tcW w:w="1878" w:type="pct"/>
            <w:shd w:val="clear" w:color="auto" w:fill="auto"/>
          </w:tcPr>
          <w:p w14:paraId="6764AA1F" w14:textId="06A70FDC" w:rsidR="0028568B" w:rsidRPr="001B60FB" w:rsidRDefault="004B6629">
            <w:pPr>
              <w:jc w:val="both"/>
              <w:rPr>
                <w:i/>
                <w:iCs/>
                <w:sz w:val="28"/>
                <w:szCs w:val="28"/>
                <w:lang w:val="nl-NL"/>
              </w:rPr>
            </w:pPr>
            <w:r w:rsidRPr="001B60FB">
              <w:rPr>
                <w:sz w:val="28"/>
                <w:szCs w:val="28"/>
                <w:lang w:val="nl-NL"/>
              </w:rPr>
              <w:t xml:space="preserve">Phấn đấu kinh tế số chiếm </w:t>
            </w:r>
            <w:r w:rsidR="001C5789" w:rsidRPr="001B60FB">
              <w:rPr>
                <w:sz w:val="28"/>
                <w:szCs w:val="28"/>
                <w:lang w:val="nl-NL"/>
              </w:rPr>
              <w:t>6-8</w:t>
            </w:r>
            <w:r w:rsidRPr="001B60FB">
              <w:rPr>
                <w:sz w:val="28"/>
                <w:szCs w:val="28"/>
                <w:lang w:val="nl-NL"/>
              </w:rPr>
              <w:t>% GRDP</w:t>
            </w:r>
            <w:r w:rsidR="0028568B" w:rsidRPr="001B60FB">
              <w:rPr>
                <w:sz w:val="28"/>
                <w:szCs w:val="28"/>
                <w:lang w:val="nl-NL"/>
              </w:rPr>
              <w:t xml:space="preserve"> </w:t>
            </w:r>
            <w:r w:rsidR="0028568B" w:rsidRPr="001B60FB">
              <w:rPr>
                <w:i/>
                <w:iCs/>
                <w:sz w:val="28"/>
                <w:szCs w:val="28"/>
                <w:lang w:val="nl-NL"/>
              </w:rPr>
              <w:t>(mục tiêu đến năm 2025 là 20%)</w:t>
            </w:r>
          </w:p>
        </w:tc>
        <w:tc>
          <w:tcPr>
            <w:tcW w:w="1879" w:type="pct"/>
            <w:shd w:val="clear" w:color="auto" w:fill="auto"/>
          </w:tcPr>
          <w:p w14:paraId="1BDF4A65" w14:textId="3184F22A" w:rsidR="004B6629" w:rsidRPr="001B60FB" w:rsidRDefault="004B6629">
            <w:pPr>
              <w:jc w:val="both"/>
              <w:rPr>
                <w:sz w:val="28"/>
                <w:szCs w:val="28"/>
                <w:lang w:val="de-DE"/>
              </w:rPr>
            </w:pPr>
            <w:r w:rsidRPr="001B60FB">
              <w:rPr>
                <w:sz w:val="28"/>
                <w:szCs w:val="28"/>
                <w:lang w:val="nl-NL"/>
              </w:rPr>
              <w:t xml:space="preserve">Dự kiến Kinh tế số chiếm </w:t>
            </w:r>
            <w:r w:rsidR="0028568B" w:rsidRPr="001B60FB">
              <w:rPr>
                <w:sz w:val="28"/>
                <w:szCs w:val="28"/>
                <w:lang w:val="nl-NL"/>
              </w:rPr>
              <w:t>5,2</w:t>
            </w:r>
            <w:r w:rsidRPr="001B60FB">
              <w:rPr>
                <w:sz w:val="28"/>
                <w:szCs w:val="28"/>
                <w:lang w:val="nl-NL"/>
              </w:rPr>
              <w:t>% GRDP</w:t>
            </w:r>
          </w:p>
        </w:tc>
        <w:tc>
          <w:tcPr>
            <w:tcW w:w="929" w:type="pct"/>
            <w:shd w:val="clear" w:color="auto" w:fill="auto"/>
          </w:tcPr>
          <w:p w14:paraId="6035C414" w14:textId="7476FF45" w:rsidR="004B6629" w:rsidRPr="001B60FB" w:rsidRDefault="0028568B">
            <w:pPr>
              <w:jc w:val="both"/>
              <w:rPr>
                <w:sz w:val="28"/>
                <w:szCs w:val="28"/>
                <w:lang w:val="de-DE"/>
              </w:rPr>
            </w:pPr>
            <w:r w:rsidRPr="001B60FB">
              <w:rPr>
                <w:sz w:val="28"/>
                <w:szCs w:val="28"/>
                <w:lang w:val="de-DE"/>
              </w:rPr>
              <w:t>Chưa đạt</w:t>
            </w:r>
          </w:p>
        </w:tc>
      </w:tr>
      <w:tr w:rsidR="001B60FB" w:rsidRPr="001B60FB" w14:paraId="1AEF4D02" w14:textId="77777777">
        <w:tc>
          <w:tcPr>
            <w:tcW w:w="314" w:type="pct"/>
            <w:shd w:val="clear" w:color="auto" w:fill="auto"/>
          </w:tcPr>
          <w:p w14:paraId="45CAAA40" w14:textId="77777777" w:rsidR="004B6629" w:rsidRPr="001B60FB" w:rsidRDefault="004B6629">
            <w:pPr>
              <w:jc w:val="center"/>
              <w:rPr>
                <w:noProof/>
                <w:sz w:val="28"/>
                <w:szCs w:val="28"/>
              </w:rPr>
            </w:pPr>
            <w:r w:rsidRPr="001B60FB">
              <w:rPr>
                <w:noProof/>
                <w:sz w:val="28"/>
                <w:szCs w:val="28"/>
              </w:rPr>
              <w:t>12</w:t>
            </w:r>
          </w:p>
        </w:tc>
        <w:tc>
          <w:tcPr>
            <w:tcW w:w="1878" w:type="pct"/>
            <w:shd w:val="clear" w:color="auto" w:fill="auto"/>
          </w:tcPr>
          <w:p w14:paraId="0AF23CAF" w14:textId="77777777" w:rsidR="004B6629" w:rsidRPr="001B60FB" w:rsidRDefault="004B6629">
            <w:pPr>
              <w:jc w:val="both"/>
              <w:rPr>
                <w:sz w:val="28"/>
                <w:szCs w:val="28"/>
                <w:lang w:val="vi-VN"/>
              </w:rPr>
            </w:pPr>
            <w:r w:rsidRPr="001B60FB">
              <w:rPr>
                <w:sz w:val="28"/>
                <w:szCs w:val="28"/>
                <w:lang w:val="de-DE"/>
              </w:rPr>
              <w:t>Phấn đấu từ 50% doanh nghiệp trở lên áp dụng công nghệ số trong sản xuất kinh doanh</w:t>
            </w:r>
          </w:p>
        </w:tc>
        <w:tc>
          <w:tcPr>
            <w:tcW w:w="1879" w:type="pct"/>
            <w:shd w:val="clear" w:color="auto" w:fill="auto"/>
          </w:tcPr>
          <w:p w14:paraId="0A0EBA7A" w14:textId="42A956AF" w:rsidR="004B6629" w:rsidRPr="001B60FB" w:rsidRDefault="009846A5">
            <w:pPr>
              <w:jc w:val="both"/>
              <w:rPr>
                <w:sz w:val="28"/>
                <w:szCs w:val="28"/>
                <w:lang w:val="de-DE"/>
              </w:rPr>
            </w:pPr>
            <w:r w:rsidRPr="001B60FB">
              <w:rPr>
                <w:sz w:val="28"/>
                <w:szCs w:val="28"/>
                <w:lang w:val="de-DE"/>
              </w:rPr>
              <w:t>88,96</w:t>
            </w:r>
            <w:r w:rsidR="004B6629" w:rsidRPr="001B60FB">
              <w:rPr>
                <w:sz w:val="28"/>
                <w:szCs w:val="28"/>
                <w:lang w:val="de-DE"/>
              </w:rPr>
              <w:t>% doanh nghiệp trở lên áp dụng công nghệ số trong sản xuất kinh doanh</w:t>
            </w:r>
          </w:p>
        </w:tc>
        <w:tc>
          <w:tcPr>
            <w:tcW w:w="929" w:type="pct"/>
            <w:shd w:val="clear" w:color="auto" w:fill="auto"/>
          </w:tcPr>
          <w:p w14:paraId="721496EF" w14:textId="77777777" w:rsidR="004B6629" w:rsidRPr="001B60FB" w:rsidRDefault="004B6629">
            <w:pPr>
              <w:jc w:val="both"/>
              <w:rPr>
                <w:sz w:val="28"/>
                <w:szCs w:val="28"/>
                <w:lang w:val="de-DE"/>
              </w:rPr>
            </w:pPr>
            <w:r w:rsidRPr="001B60FB">
              <w:rPr>
                <w:sz w:val="28"/>
                <w:szCs w:val="28"/>
                <w:lang w:val="de-DE"/>
              </w:rPr>
              <w:t>Hoàn thành</w:t>
            </w:r>
          </w:p>
        </w:tc>
      </w:tr>
      <w:tr w:rsidR="001B60FB" w:rsidRPr="001B60FB" w14:paraId="65EA3402" w14:textId="77777777">
        <w:tc>
          <w:tcPr>
            <w:tcW w:w="314" w:type="pct"/>
            <w:shd w:val="clear" w:color="auto" w:fill="auto"/>
          </w:tcPr>
          <w:p w14:paraId="6969F4B4" w14:textId="77777777" w:rsidR="004B6629" w:rsidRPr="001B60FB" w:rsidRDefault="004B6629">
            <w:pPr>
              <w:jc w:val="center"/>
              <w:rPr>
                <w:b/>
                <w:bCs/>
                <w:noProof/>
                <w:sz w:val="28"/>
                <w:szCs w:val="28"/>
                <w:lang w:val="vi-VN"/>
              </w:rPr>
            </w:pPr>
          </w:p>
        </w:tc>
        <w:tc>
          <w:tcPr>
            <w:tcW w:w="1878" w:type="pct"/>
            <w:shd w:val="clear" w:color="auto" w:fill="auto"/>
          </w:tcPr>
          <w:p w14:paraId="20DD9953" w14:textId="77777777" w:rsidR="004B6629" w:rsidRPr="001B60FB" w:rsidRDefault="004B6629">
            <w:pPr>
              <w:jc w:val="both"/>
              <w:rPr>
                <w:b/>
                <w:bCs/>
                <w:sz w:val="28"/>
                <w:szCs w:val="28"/>
                <w:lang w:val="de-DE"/>
              </w:rPr>
            </w:pPr>
            <w:r w:rsidRPr="001B60FB">
              <w:rPr>
                <w:b/>
                <w:bCs/>
                <w:noProof/>
                <w:sz w:val="28"/>
                <w:szCs w:val="28"/>
                <w:lang w:val="vi-VN"/>
              </w:rPr>
              <w:t>Xã hội số</w:t>
            </w:r>
          </w:p>
        </w:tc>
        <w:tc>
          <w:tcPr>
            <w:tcW w:w="1879" w:type="pct"/>
            <w:shd w:val="clear" w:color="auto" w:fill="auto"/>
          </w:tcPr>
          <w:p w14:paraId="704FC942" w14:textId="77777777" w:rsidR="004B6629" w:rsidRPr="001B60FB" w:rsidRDefault="004B6629">
            <w:pPr>
              <w:jc w:val="both"/>
              <w:rPr>
                <w:b/>
                <w:bCs/>
                <w:sz w:val="28"/>
                <w:szCs w:val="28"/>
                <w:lang w:val="de-DE"/>
              </w:rPr>
            </w:pPr>
          </w:p>
        </w:tc>
        <w:tc>
          <w:tcPr>
            <w:tcW w:w="929" w:type="pct"/>
            <w:shd w:val="clear" w:color="auto" w:fill="auto"/>
          </w:tcPr>
          <w:p w14:paraId="3FE8ED73" w14:textId="77777777" w:rsidR="004B6629" w:rsidRPr="001B60FB" w:rsidRDefault="004B6629">
            <w:pPr>
              <w:jc w:val="both"/>
              <w:rPr>
                <w:b/>
                <w:bCs/>
                <w:sz w:val="28"/>
                <w:szCs w:val="28"/>
                <w:lang w:val="de-DE"/>
              </w:rPr>
            </w:pPr>
          </w:p>
        </w:tc>
      </w:tr>
      <w:tr w:rsidR="001B60FB" w:rsidRPr="001B60FB" w14:paraId="5B8BF68A" w14:textId="77777777">
        <w:tc>
          <w:tcPr>
            <w:tcW w:w="314" w:type="pct"/>
            <w:shd w:val="clear" w:color="auto" w:fill="auto"/>
          </w:tcPr>
          <w:p w14:paraId="64DA2BC2" w14:textId="77777777" w:rsidR="004B6629" w:rsidRPr="001B60FB" w:rsidRDefault="004B6629">
            <w:pPr>
              <w:jc w:val="center"/>
              <w:rPr>
                <w:noProof/>
                <w:sz w:val="28"/>
                <w:szCs w:val="28"/>
              </w:rPr>
            </w:pPr>
            <w:r w:rsidRPr="001B60FB">
              <w:rPr>
                <w:noProof/>
                <w:sz w:val="28"/>
                <w:szCs w:val="28"/>
              </w:rPr>
              <w:t>13</w:t>
            </w:r>
          </w:p>
        </w:tc>
        <w:tc>
          <w:tcPr>
            <w:tcW w:w="1878" w:type="pct"/>
            <w:shd w:val="clear" w:color="auto" w:fill="auto"/>
          </w:tcPr>
          <w:p w14:paraId="20CD950F" w14:textId="35761EDE" w:rsidR="004B6629" w:rsidRPr="001B60FB" w:rsidRDefault="004B6629">
            <w:pPr>
              <w:jc w:val="both"/>
              <w:rPr>
                <w:rFonts w:eastAsia="SimSun"/>
                <w:b/>
                <w:bCs/>
                <w:noProof/>
                <w:sz w:val="28"/>
                <w:szCs w:val="28"/>
                <w:lang w:val="vi-VN" w:eastAsia="zh-CN"/>
              </w:rPr>
            </w:pPr>
            <w:r w:rsidRPr="001B60FB">
              <w:rPr>
                <w:noProof/>
                <w:sz w:val="28"/>
                <w:szCs w:val="28"/>
                <w:lang w:val="vi-VN"/>
              </w:rPr>
              <w:t xml:space="preserve">Hạ tầng mạng băng thông rộng cáp quang phủ 100% đơn vị hành chính cấp xã, trên </w:t>
            </w:r>
            <w:r w:rsidR="00613B99" w:rsidRPr="001B60FB">
              <w:rPr>
                <w:noProof/>
                <w:sz w:val="28"/>
                <w:szCs w:val="28"/>
              </w:rPr>
              <w:t>60</w:t>
            </w:r>
            <w:r w:rsidRPr="001B60FB">
              <w:rPr>
                <w:noProof/>
                <w:sz w:val="28"/>
                <w:szCs w:val="28"/>
                <w:lang w:val="vi-VN"/>
              </w:rPr>
              <w:t>% hộ gia đình</w:t>
            </w:r>
          </w:p>
        </w:tc>
        <w:tc>
          <w:tcPr>
            <w:tcW w:w="1879" w:type="pct"/>
            <w:shd w:val="clear" w:color="auto" w:fill="auto"/>
          </w:tcPr>
          <w:p w14:paraId="09DC234A" w14:textId="77777777" w:rsidR="004B6629" w:rsidRPr="001B60FB" w:rsidRDefault="004B6629">
            <w:pPr>
              <w:jc w:val="both"/>
              <w:rPr>
                <w:sz w:val="28"/>
                <w:szCs w:val="28"/>
                <w:lang w:val="de-DE"/>
              </w:rPr>
            </w:pPr>
            <w:r w:rsidRPr="001B60FB">
              <w:rPr>
                <w:noProof/>
                <w:sz w:val="28"/>
                <w:szCs w:val="28"/>
                <w:lang w:val="vi-VN"/>
              </w:rPr>
              <w:t>Hạ tầng mạng băng thông rộng cáp quang phủ 100% đơn vị hành chính cấp xã, trên 54,4% hộ gia đình</w:t>
            </w:r>
          </w:p>
        </w:tc>
        <w:tc>
          <w:tcPr>
            <w:tcW w:w="929" w:type="pct"/>
            <w:shd w:val="clear" w:color="auto" w:fill="auto"/>
          </w:tcPr>
          <w:p w14:paraId="5D428242" w14:textId="77777777" w:rsidR="004B6629" w:rsidRPr="001B60FB" w:rsidRDefault="004B6629">
            <w:pPr>
              <w:jc w:val="both"/>
              <w:rPr>
                <w:sz w:val="28"/>
                <w:szCs w:val="28"/>
                <w:lang w:val="de-DE"/>
              </w:rPr>
            </w:pPr>
            <w:r w:rsidRPr="001B60FB">
              <w:rPr>
                <w:sz w:val="28"/>
                <w:szCs w:val="28"/>
                <w:lang w:val="de-DE"/>
              </w:rPr>
              <w:t>Đạt trên 50% mục tiêu</w:t>
            </w:r>
          </w:p>
        </w:tc>
      </w:tr>
      <w:tr w:rsidR="001B60FB" w:rsidRPr="001B60FB" w14:paraId="1A316C16" w14:textId="77777777">
        <w:tc>
          <w:tcPr>
            <w:tcW w:w="314" w:type="pct"/>
            <w:shd w:val="clear" w:color="auto" w:fill="auto"/>
          </w:tcPr>
          <w:p w14:paraId="237E00CC" w14:textId="77777777" w:rsidR="004B6629" w:rsidRPr="001B60FB" w:rsidRDefault="004B6629">
            <w:pPr>
              <w:jc w:val="center"/>
              <w:rPr>
                <w:noProof/>
                <w:sz w:val="28"/>
                <w:szCs w:val="28"/>
              </w:rPr>
            </w:pPr>
            <w:r w:rsidRPr="001B60FB">
              <w:rPr>
                <w:noProof/>
                <w:sz w:val="28"/>
                <w:szCs w:val="28"/>
              </w:rPr>
              <w:t>14</w:t>
            </w:r>
          </w:p>
        </w:tc>
        <w:tc>
          <w:tcPr>
            <w:tcW w:w="1878" w:type="pct"/>
            <w:shd w:val="clear" w:color="auto" w:fill="auto"/>
          </w:tcPr>
          <w:p w14:paraId="33F164D5" w14:textId="77777777" w:rsidR="004B6629" w:rsidRPr="001B60FB" w:rsidRDefault="004B6629">
            <w:pPr>
              <w:jc w:val="both"/>
              <w:rPr>
                <w:noProof/>
                <w:sz w:val="28"/>
                <w:szCs w:val="28"/>
                <w:lang w:val="vi-VN"/>
              </w:rPr>
            </w:pPr>
            <w:r w:rsidRPr="001B60FB">
              <w:rPr>
                <w:noProof/>
                <w:sz w:val="28"/>
                <w:szCs w:val="28"/>
                <w:lang w:val="vi-VN"/>
              </w:rPr>
              <w:t xml:space="preserve">Hoàn thành </w:t>
            </w:r>
            <w:r w:rsidRPr="001B60FB">
              <w:rPr>
                <w:sz w:val="28"/>
                <w:szCs w:val="28"/>
                <w:lang w:val="de-DE"/>
              </w:rPr>
              <w:t>phổ cập dịch vụ mạng di động 4G/5G và điện thoại di động thông minh</w:t>
            </w:r>
          </w:p>
        </w:tc>
        <w:tc>
          <w:tcPr>
            <w:tcW w:w="1879" w:type="pct"/>
            <w:shd w:val="clear" w:color="auto" w:fill="auto"/>
          </w:tcPr>
          <w:p w14:paraId="4EB6073C" w14:textId="77777777" w:rsidR="004B6629" w:rsidRPr="001B60FB" w:rsidRDefault="004B6629">
            <w:pPr>
              <w:jc w:val="both"/>
              <w:rPr>
                <w:sz w:val="28"/>
                <w:szCs w:val="28"/>
                <w:lang w:val="de-DE"/>
              </w:rPr>
            </w:pPr>
            <w:r w:rsidRPr="001B60FB">
              <w:rPr>
                <w:noProof/>
                <w:sz w:val="28"/>
                <w:szCs w:val="28"/>
                <w:lang w:val="vi-VN"/>
              </w:rPr>
              <w:t xml:space="preserve">Hoàn thành 78% </w:t>
            </w:r>
            <w:r w:rsidRPr="001B60FB">
              <w:rPr>
                <w:sz w:val="28"/>
                <w:szCs w:val="28"/>
                <w:lang w:val="de-DE"/>
              </w:rPr>
              <w:t>phổ cập dịch vụ mạng di động 4G/5G và điện thoại di động thông minh</w:t>
            </w:r>
          </w:p>
        </w:tc>
        <w:tc>
          <w:tcPr>
            <w:tcW w:w="929" w:type="pct"/>
            <w:shd w:val="clear" w:color="auto" w:fill="auto"/>
          </w:tcPr>
          <w:p w14:paraId="38406A0E" w14:textId="77777777" w:rsidR="004B6629" w:rsidRPr="001B60FB" w:rsidRDefault="004B6629">
            <w:pPr>
              <w:jc w:val="both"/>
              <w:rPr>
                <w:sz w:val="28"/>
                <w:szCs w:val="28"/>
                <w:lang w:val="de-DE"/>
              </w:rPr>
            </w:pPr>
            <w:r w:rsidRPr="001B60FB">
              <w:rPr>
                <w:sz w:val="28"/>
                <w:szCs w:val="28"/>
                <w:lang w:val="de-DE"/>
              </w:rPr>
              <w:t>Đạt 78% mục tiêu</w:t>
            </w:r>
          </w:p>
        </w:tc>
      </w:tr>
      <w:tr w:rsidR="001B60FB" w:rsidRPr="001B60FB" w14:paraId="243FB34B" w14:textId="77777777">
        <w:tc>
          <w:tcPr>
            <w:tcW w:w="314" w:type="pct"/>
            <w:shd w:val="clear" w:color="auto" w:fill="auto"/>
          </w:tcPr>
          <w:p w14:paraId="750C4907" w14:textId="77777777" w:rsidR="004B6629" w:rsidRPr="001B60FB" w:rsidRDefault="004B6629">
            <w:pPr>
              <w:jc w:val="center"/>
              <w:rPr>
                <w:noProof/>
                <w:sz w:val="28"/>
                <w:szCs w:val="28"/>
              </w:rPr>
            </w:pPr>
            <w:r w:rsidRPr="001B60FB">
              <w:rPr>
                <w:noProof/>
                <w:sz w:val="28"/>
                <w:szCs w:val="28"/>
              </w:rPr>
              <w:t>15</w:t>
            </w:r>
          </w:p>
        </w:tc>
        <w:tc>
          <w:tcPr>
            <w:tcW w:w="1878" w:type="pct"/>
            <w:shd w:val="clear" w:color="auto" w:fill="auto"/>
          </w:tcPr>
          <w:p w14:paraId="735A84DB" w14:textId="7E3B1B37" w:rsidR="004B6629" w:rsidRPr="001B60FB" w:rsidRDefault="00304D1F">
            <w:pPr>
              <w:jc w:val="both"/>
              <w:rPr>
                <w:noProof/>
                <w:sz w:val="28"/>
                <w:szCs w:val="28"/>
                <w:lang w:val="vi-VN"/>
              </w:rPr>
            </w:pPr>
            <w:r w:rsidRPr="001B60FB">
              <w:rPr>
                <w:noProof/>
                <w:sz w:val="28"/>
                <w:szCs w:val="28"/>
              </w:rPr>
              <w:t>7</w:t>
            </w:r>
            <w:r w:rsidR="004B6629" w:rsidRPr="001B60FB">
              <w:rPr>
                <w:noProof/>
                <w:sz w:val="28"/>
                <w:szCs w:val="28"/>
                <w:lang w:val="vi-VN"/>
              </w:rPr>
              <w:t>0% tỷ lệ người dân từ 15 tuổi trở lên có tài khoản giao dịch tại ngân hàng hoặc các tổ chức được phép khác</w:t>
            </w:r>
          </w:p>
        </w:tc>
        <w:tc>
          <w:tcPr>
            <w:tcW w:w="1879" w:type="pct"/>
            <w:shd w:val="clear" w:color="auto" w:fill="auto"/>
          </w:tcPr>
          <w:p w14:paraId="72A7B460" w14:textId="2E25D9C4" w:rsidR="004B6629" w:rsidRPr="001B60FB" w:rsidRDefault="004B6629">
            <w:pPr>
              <w:jc w:val="both"/>
              <w:rPr>
                <w:sz w:val="28"/>
                <w:szCs w:val="28"/>
                <w:lang w:val="de-DE"/>
              </w:rPr>
            </w:pPr>
            <w:r w:rsidRPr="001B60FB">
              <w:rPr>
                <w:noProof/>
                <w:sz w:val="28"/>
                <w:szCs w:val="28"/>
                <w:lang w:val="vi-VN"/>
              </w:rPr>
              <w:t>7</w:t>
            </w:r>
            <w:r w:rsidR="00F55B93" w:rsidRPr="001B60FB">
              <w:rPr>
                <w:noProof/>
                <w:sz w:val="28"/>
                <w:szCs w:val="28"/>
                <w:lang w:val="vi-VN"/>
              </w:rPr>
              <w:t>8</w:t>
            </w:r>
            <w:r w:rsidRPr="001B60FB">
              <w:rPr>
                <w:noProof/>
                <w:sz w:val="28"/>
                <w:szCs w:val="28"/>
                <w:lang w:val="vi-VN"/>
              </w:rPr>
              <w:t>% tỷ lệ người dân từ 15 tuổi trở lên có tài khoản giao dịch tại ngân hàng hoặc các tổ chức được phép khác</w:t>
            </w:r>
          </w:p>
        </w:tc>
        <w:tc>
          <w:tcPr>
            <w:tcW w:w="929" w:type="pct"/>
            <w:shd w:val="clear" w:color="auto" w:fill="auto"/>
          </w:tcPr>
          <w:p w14:paraId="26BFB998" w14:textId="77777777" w:rsidR="004B6629" w:rsidRPr="001B60FB" w:rsidRDefault="004B6629">
            <w:pPr>
              <w:jc w:val="both"/>
              <w:rPr>
                <w:sz w:val="28"/>
                <w:szCs w:val="28"/>
                <w:lang w:val="de-DE"/>
              </w:rPr>
            </w:pPr>
            <w:r w:rsidRPr="001B60FB">
              <w:rPr>
                <w:sz w:val="28"/>
                <w:szCs w:val="28"/>
                <w:lang w:val="de-DE"/>
              </w:rPr>
              <w:t>Hoàn thành</w:t>
            </w:r>
          </w:p>
        </w:tc>
      </w:tr>
      <w:tr w:rsidR="004B6629" w:rsidRPr="001B60FB" w14:paraId="6180E04D" w14:textId="77777777">
        <w:tc>
          <w:tcPr>
            <w:tcW w:w="314" w:type="pct"/>
            <w:shd w:val="clear" w:color="auto" w:fill="auto"/>
          </w:tcPr>
          <w:p w14:paraId="3ACE0B21" w14:textId="77777777" w:rsidR="004B6629" w:rsidRPr="001B60FB" w:rsidRDefault="004B6629">
            <w:pPr>
              <w:jc w:val="center"/>
              <w:rPr>
                <w:noProof/>
                <w:sz w:val="28"/>
                <w:szCs w:val="28"/>
              </w:rPr>
            </w:pPr>
            <w:r w:rsidRPr="001B60FB">
              <w:rPr>
                <w:noProof/>
                <w:sz w:val="28"/>
                <w:szCs w:val="28"/>
              </w:rPr>
              <w:t>16</w:t>
            </w:r>
          </w:p>
        </w:tc>
        <w:tc>
          <w:tcPr>
            <w:tcW w:w="1878" w:type="pct"/>
            <w:shd w:val="clear" w:color="auto" w:fill="auto"/>
          </w:tcPr>
          <w:p w14:paraId="0D8DC463" w14:textId="77777777" w:rsidR="004B6629" w:rsidRPr="001B60FB" w:rsidRDefault="004B6629">
            <w:pPr>
              <w:jc w:val="both"/>
              <w:rPr>
                <w:noProof/>
                <w:sz w:val="28"/>
                <w:szCs w:val="28"/>
                <w:lang w:val="vi-VN"/>
              </w:rPr>
            </w:pPr>
            <w:r w:rsidRPr="001B60FB">
              <w:rPr>
                <w:noProof/>
                <w:sz w:val="28"/>
                <w:szCs w:val="28"/>
                <w:lang w:val="vi-VN"/>
              </w:rPr>
              <w:t>100% Tổ công nghệ số cộng đồng tiếp tục được đào tạo nâng cao nhận thức số, kỹ năng số</w:t>
            </w:r>
          </w:p>
        </w:tc>
        <w:tc>
          <w:tcPr>
            <w:tcW w:w="1879" w:type="pct"/>
            <w:shd w:val="clear" w:color="auto" w:fill="auto"/>
          </w:tcPr>
          <w:p w14:paraId="12B3C3D0" w14:textId="77777777" w:rsidR="004B6629" w:rsidRPr="001B60FB" w:rsidRDefault="004B6629">
            <w:pPr>
              <w:jc w:val="both"/>
              <w:rPr>
                <w:sz w:val="28"/>
                <w:szCs w:val="28"/>
                <w:lang w:val="vi-VN"/>
              </w:rPr>
            </w:pPr>
            <w:r w:rsidRPr="001B60FB">
              <w:rPr>
                <w:noProof/>
                <w:sz w:val="28"/>
                <w:szCs w:val="28"/>
                <w:lang w:val="vi-VN"/>
              </w:rPr>
              <w:t>100% Tổ công nghệ số cộng đồng tiếp tục được đào tạo nâng cao nhận thức số, kỹ năng số</w:t>
            </w:r>
          </w:p>
        </w:tc>
        <w:tc>
          <w:tcPr>
            <w:tcW w:w="929" w:type="pct"/>
            <w:shd w:val="clear" w:color="auto" w:fill="auto"/>
          </w:tcPr>
          <w:p w14:paraId="156BBEBC" w14:textId="77777777" w:rsidR="004B6629" w:rsidRPr="001B60FB" w:rsidRDefault="004B6629">
            <w:pPr>
              <w:jc w:val="both"/>
              <w:rPr>
                <w:sz w:val="28"/>
                <w:szCs w:val="28"/>
                <w:lang w:val="de-DE"/>
              </w:rPr>
            </w:pPr>
            <w:r w:rsidRPr="001B60FB">
              <w:rPr>
                <w:sz w:val="28"/>
                <w:szCs w:val="28"/>
                <w:lang w:val="de-DE"/>
              </w:rPr>
              <w:t>Hoàn thành</w:t>
            </w:r>
          </w:p>
        </w:tc>
      </w:tr>
    </w:tbl>
    <w:p w14:paraId="56913728" w14:textId="77777777" w:rsidR="002B38FE" w:rsidRPr="001B60FB" w:rsidRDefault="002B38FE" w:rsidP="004B6629">
      <w:pPr>
        <w:pStyle w:val="Normal1"/>
        <w:tabs>
          <w:tab w:val="left" w:pos="567"/>
          <w:tab w:val="left" w:pos="720"/>
        </w:tabs>
        <w:spacing w:before="60" w:after="60" w:line="288" w:lineRule="auto"/>
        <w:ind w:firstLine="567"/>
        <w:rPr>
          <w:b/>
          <w:bCs/>
          <w:sz w:val="28"/>
          <w:szCs w:val="28"/>
          <w:lang w:val="pt-BR"/>
        </w:rPr>
        <w:sectPr w:rsidR="002B38FE" w:rsidRPr="001B60FB" w:rsidSect="00C4500C">
          <w:footerReference w:type="default" r:id="rId11"/>
          <w:pgSz w:w="12240" w:h="15840"/>
          <w:pgMar w:top="993" w:right="851" w:bottom="992" w:left="1418" w:header="720" w:footer="170" w:gutter="0"/>
          <w:pgNumType w:start="1"/>
          <w:cols w:space="720"/>
          <w:titlePg/>
          <w:docGrid w:linePitch="299"/>
        </w:sectPr>
      </w:pPr>
    </w:p>
    <w:p w14:paraId="268C21AD" w14:textId="77777777" w:rsidR="006406A9" w:rsidRPr="001B60FB" w:rsidRDefault="006406A9" w:rsidP="006406A9">
      <w:pPr>
        <w:pStyle w:val="Normal1"/>
        <w:tabs>
          <w:tab w:val="left" w:pos="567"/>
          <w:tab w:val="left" w:pos="720"/>
        </w:tabs>
        <w:spacing w:before="60" w:after="60" w:line="288" w:lineRule="auto"/>
        <w:ind w:firstLine="567"/>
        <w:jc w:val="center"/>
        <w:rPr>
          <w:b/>
          <w:bCs/>
          <w:noProof/>
          <w:sz w:val="28"/>
          <w:szCs w:val="28"/>
          <w:lang w:val="pt-BR"/>
        </w:rPr>
      </w:pPr>
      <w:r w:rsidRPr="001B60FB">
        <w:rPr>
          <w:b/>
          <w:bCs/>
          <w:sz w:val="28"/>
          <w:szCs w:val="28"/>
          <w:lang w:val="pt-BR"/>
        </w:rPr>
        <w:t xml:space="preserve">Phụ lục 02: </w:t>
      </w:r>
      <w:r w:rsidRPr="001B60FB">
        <w:rPr>
          <w:b/>
          <w:bCs/>
          <w:noProof/>
          <w:sz w:val="28"/>
          <w:szCs w:val="28"/>
          <w:lang w:val="vi-VN"/>
        </w:rPr>
        <w:t>Kết quả thực hiện nhiệm vụ theo Kế hoạch hoạt động của Ban Chỉ đạo về chuyển đổi số</w:t>
      </w:r>
    </w:p>
    <w:p w14:paraId="16068506" w14:textId="0A70DAF2" w:rsidR="004B6629" w:rsidRPr="001B60FB" w:rsidRDefault="006406A9" w:rsidP="006406A9">
      <w:pPr>
        <w:pStyle w:val="Normal1"/>
        <w:tabs>
          <w:tab w:val="left" w:pos="567"/>
          <w:tab w:val="left" w:pos="720"/>
        </w:tabs>
        <w:spacing w:before="60" w:after="60" w:line="288" w:lineRule="auto"/>
        <w:ind w:firstLine="567"/>
        <w:jc w:val="center"/>
        <w:rPr>
          <w:b/>
          <w:bCs/>
          <w:noProof/>
          <w:sz w:val="28"/>
          <w:szCs w:val="28"/>
        </w:rPr>
      </w:pPr>
      <w:r w:rsidRPr="001B60FB">
        <w:rPr>
          <w:b/>
          <w:bCs/>
          <w:noProof/>
          <w:sz w:val="28"/>
          <w:szCs w:val="28"/>
          <w:lang w:val="vi-VN"/>
        </w:rPr>
        <w:t>tỉnh Thái Bình năm 2024</w:t>
      </w:r>
    </w:p>
    <w:p w14:paraId="0BB745A8" w14:textId="77777777" w:rsidR="006406A9" w:rsidRPr="001B60FB" w:rsidRDefault="006406A9" w:rsidP="006406A9">
      <w:pPr>
        <w:pStyle w:val="Normal1"/>
        <w:tabs>
          <w:tab w:val="left" w:pos="567"/>
          <w:tab w:val="left" w:pos="720"/>
        </w:tabs>
        <w:spacing w:before="60" w:after="60" w:line="288" w:lineRule="auto"/>
        <w:ind w:firstLine="567"/>
        <w:jc w:val="center"/>
        <w:rPr>
          <w:b/>
          <w:bCs/>
          <w:sz w:val="28"/>
          <w:szCs w:val="28"/>
        </w:rPr>
      </w:pPr>
    </w:p>
    <w:tbl>
      <w:tblPr>
        <w:tblW w:w="5000" w:type="pct"/>
        <w:tblLook w:val="04A0" w:firstRow="1" w:lastRow="0" w:firstColumn="1" w:lastColumn="0" w:noHBand="0" w:noVBand="1"/>
      </w:tblPr>
      <w:tblGrid>
        <w:gridCol w:w="632"/>
        <w:gridCol w:w="4208"/>
        <w:gridCol w:w="2141"/>
        <w:gridCol w:w="1865"/>
        <w:gridCol w:w="1390"/>
        <w:gridCol w:w="1237"/>
        <w:gridCol w:w="2599"/>
      </w:tblGrid>
      <w:tr w:rsidR="001B60FB" w:rsidRPr="001B60FB" w14:paraId="54A1622E" w14:textId="77777777" w:rsidTr="006406A9">
        <w:trPr>
          <w:trHeight w:val="560"/>
          <w:tblHeader/>
        </w:trPr>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14:paraId="427AE77C" w14:textId="77777777" w:rsidR="006406A9" w:rsidRPr="001B60FB" w:rsidRDefault="006406A9" w:rsidP="006406A9">
            <w:pPr>
              <w:spacing w:after="0" w:line="240" w:lineRule="auto"/>
              <w:rPr>
                <w:b/>
                <w:bCs/>
              </w:rPr>
            </w:pPr>
            <w:r w:rsidRPr="001B60FB">
              <w:rPr>
                <w:b/>
                <w:bCs/>
              </w:rPr>
              <w:t>STT</w:t>
            </w:r>
          </w:p>
        </w:tc>
        <w:tc>
          <w:tcPr>
            <w:tcW w:w="1513" w:type="pct"/>
            <w:tcBorders>
              <w:top w:val="single" w:sz="4" w:space="0" w:color="auto"/>
              <w:left w:val="nil"/>
              <w:bottom w:val="single" w:sz="4" w:space="0" w:color="auto"/>
              <w:right w:val="single" w:sz="4" w:space="0" w:color="auto"/>
            </w:tcBorders>
            <w:shd w:val="clear" w:color="auto" w:fill="auto"/>
            <w:hideMark/>
          </w:tcPr>
          <w:p w14:paraId="000F4955" w14:textId="77777777" w:rsidR="006406A9" w:rsidRPr="001B60FB" w:rsidRDefault="006406A9" w:rsidP="006406A9">
            <w:pPr>
              <w:spacing w:after="0" w:line="240" w:lineRule="auto"/>
              <w:rPr>
                <w:b/>
                <w:bCs/>
              </w:rPr>
            </w:pPr>
            <w:r w:rsidRPr="001B60FB">
              <w:rPr>
                <w:b/>
                <w:bCs/>
              </w:rPr>
              <w:t>Nhiệm vụ</w:t>
            </w:r>
          </w:p>
        </w:tc>
        <w:tc>
          <w:tcPr>
            <w:tcW w:w="778" w:type="pct"/>
            <w:tcBorders>
              <w:top w:val="single" w:sz="4" w:space="0" w:color="auto"/>
              <w:left w:val="nil"/>
              <w:bottom w:val="single" w:sz="4" w:space="0" w:color="auto"/>
              <w:right w:val="single" w:sz="4" w:space="0" w:color="auto"/>
            </w:tcBorders>
            <w:shd w:val="clear" w:color="auto" w:fill="auto"/>
            <w:hideMark/>
          </w:tcPr>
          <w:p w14:paraId="657CE7B7" w14:textId="77777777" w:rsidR="006406A9" w:rsidRPr="001B60FB" w:rsidRDefault="006406A9" w:rsidP="006406A9">
            <w:pPr>
              <w:spacing w:after="0" w:line="240" w:lineRule="auto"/>
              <w:rPr>
                <w:b/>
                <w:bCs/>
              </w:rPr>
            </w:pPr>
            <w:r w:rsidRPr="001B60FB">
              <w:rPr>
                <w:b/>
                <w:bCs/>
              </w:rPr>
              <w:t>Cơ quan chủ trì</w:t>
            </w:r>
          </w:p>
        </w:tc>
        <w:tc>
          <w:tcPr>
            <w:tcW w:w="680" w:type="pct"/>
            <w:tcBorders>
              <w:top w:val="single" w:sz="4" w:space="0" w:color="auto"/>
              <w:left w:val="nil"/>
              <w:bottom w:val="single" w:sz="4" w:space="0" w:color="auto"/>
              <w:right w:val="single" w:sz="4" w:space="0" w:color="auto"/>
            </w:tcBorders>
            <w:shd w:val="clear" w:color="auto" w:fill="auto"/>
            <w:hideMark/>
          </w:tcPr>
          <w:p w14:paraId="03D24D46" w14:textId="77777777" w:rsidR="006406A9" w:rsidRPr="001B60FB" w:rsidRDefault="006406A9" w:rsidP="006406A9">
            <w:pPr>
              <w:spacing w:after="0" w:line="240" w:lineRule="auto"/>
              <w:rPr>
                <w:b/>
                <w:bCs/>
              </w:rPr>
            </w:pPr>
            <w:r w:rsidRPr="001B60FB">
              <w:rPr>
                <w:b/>
                <w:bCs/>
              </w:rPr>
              <w:t>Cơ quan phối hợp</w:t>
            </w:r>
          </w:p>
        </w:tc>
        <w:tc>
          <w:tcPr>
            <w:tcW w:w="458" w:type="pct"/>
            <w:tcBorders>
              <w:top w:val="single" w:sz="4" w:space="0" w:color="auto"/>
              <w:left w:val="nil"/>
              <w:bottom w:val="single" w:sz="4" w:space="0" w:color="auto"/>
              <w:right w:val="single" w:sz="4" w:space="0" w:color="auto"/>
            </w:tcBorders>
            <w:shd w:val="clear" w:color="auto" w:fill="auto"/>
            <w:hideMark/>
          </w:tcPr>
          <w:p w14:paraId="35EB25DC" w14:textId="77777777" w:rsidR="006406A9" w:rsidRPr="001B60FB" w:rsidRDefault="006406A9" w:rsidP="006406A9">
            <w:pPr>
              <w:spacing w:after="0" w:line="240" w:lineRule="auto"/>
              <w:rPr>
                <w:b/>
                <w:bCs/>
              </w:rPr>
            </w:pPr>
            <w:r w:rsidRPr="001B60FB">
              <w:rPr>
                <w:b/>
                <w:bCs/>
              </w:rPr>
              <w:t>Thời gian hoàn thành</w:t>
            </w:r>
          </w:p>
        </w:tc>
        <w:tc>
          <w:tcPr>
            <w:tcW w:w="457" w:type="pct"/>
            <w:tcBorders>
              <w:top w:val="single" w:sz="4" w:space="0" w:color="auto"/>
              <w:left w:val="nil"/>
              <w:bottom w:val="single" w:sz="4" w:space="0" w:color="auto"/>
              <w:right w:val="single" w:sz="4" w:space="0" w:color="auto"/>
            </w:tcBorders>
            <w:shd w:val="clear" w:color="auto" w:fill="auto"/>
            <w:hideMark/>
          </w:tcPr>
          <w:p w14:paraId="191841F0" w14:textId="77777777" w:rsidR="006406A9" w:rsidRPr="001B60FB" w:rsidRDefault="006406A9" w:rsidP="006406A9">
            <w:pPr>
              <w:spacing w:after="0" w:line="240" w:lineRule="auto"/>
              <w:rPr>
                <w:b/>
                <w:bCs/>
              </w:rPr>
            </w:pPr>
            <w:r w:rsidRPr="001B60FB">
              <w:rPr>
                <w:b/>
                <w:bCs/>
              </w:rPr>
              <w:t>Kết quả</w:t>
            </w:r>
          </w:p>
        </w:tc>
        <w:tc>
          <w:tcPr>
            <w:tcW w:w="941" w:type="pct"/>
            <w:tcBorders>
              <w:top w:val="single" w:sz="4" w:space="0" w:color="auto"/>
              <w:left w:val="nil"/>
              <w:bottom w:val="single" w:sz="4" w:space="0" w:color="auto"/>
              <w:right w:val="single" w:sz="4" w:space="0" w:color="auto"/>
            </w:tcBorders>
            <w:shd w:val="clear" w:color="auto" w:fill="auto"/>
            <w:hideMark/>
          </w:tcPr>
          <w:p w14:paraId="52A665EF" w14:textId="77777777" w:rsidR="006406A9" w:rsidRPr="001B60FB" w:rsidRDefault="006406A9" w:rsidP="006406A9">
            <w:pPr>
              <w:spacing w:after="0" w:line="240" w:lineRule="auto"/>
              <w:rPr>
                <w:b/>
                <w:bCs/>
              </w:rPr>
            </w:pPr>
            <w:r w:rsidRPr="001B60FB">
              <w:rPr>
                <w:b/>
                <w:bCs/>
              </w:rPr>
              <w:t>Ghi chú</w:t>
            </w:r>
          </w:p>
        </w:tc>
      </w:tr>
      <w:tr w:rsidR="001B60FB" w:rsidRPr="001B60FB" w14:paraId="0888F2D4"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4E406F2E" w14:textId="77777777" w:rsidR="006406A9" w:rsidRPr="001B60FB" w:rsidRDefault="006406A9" w:rsidP="006406A9">
            <w:pPr>
              <w:spacing w:after="0" w:line="240" w:lineRule="auto"/>
              <w:rPr>
                <w:b/>
                <w:bCs/>
              </w:rPr>
            </w:pPr>
            <w:r w:rsidRPr="001B60FB">
              <w:rPr>
                <w:b/>
                <w:bCs/>
              </w:rPr>
              <w:t>1</w:t>
            </w:r>
          </w:p>
        </w:tc>
        <w:tc>
          <w:tcPr>
            <w:tcW w:w="1513" w:type="pct"/>
            <w:tcBorders>
              <w:top w:val="nil"/>
              <w:left w:val="nil"/>
              <w:bottom w:val="single" w:sz="4" w:space="0" w:color="auto"/>
              <w:right w:val="single" w:sz="4" w:space="0" w:color="auto"/>
            </w:tcBorders>
            <w:shd w:val="clear" w:color="auto" w:fill="auto"/>
            <w:hideMark/>
          </w:tcPr>
          <w:p w14:paraId="18F603D7" w14:textId="77777777" w:rsidR="006406A9" w:rsidRPr="001B60FB" w:rsidRDefault="006406A9" w:rsidP="006406A9">
            <w:pPr>
              <w:spacing w:after="0" w:line="240" w:lineRule="auto"/>
              <w:rPr>
                <w:b/>
                <w:bCs/>
              </w:rPr>
            </w:pPr>
            <w:r w:rsidRPr="001B60FB">
              <w:rPr>
                <w:b/>
                <w:bCs/>
              </w:rPr>
              <w:t>Thể chế số</w:t>
            </w:r>
          </w:p>
        </w:tc>
        <w:tc>
          <w:tcPr>
            <w:tcW w:w="778" w:type="pct"/>
            <w:tcBorders>
              <w:top w:val="nil"/>
              <w:left w:val="nil"/>
              <w:bottom w:val="single" w:sz="4" w:space="0" w:color="auto"/>
              <w:right w:val="single" w:sz="4" w:space="0" w:color="auto"/>
            </w:tcBorders>
            <w:shd w:val="clear" w:color="auto" w:fill="auto"/>
            <w:hideMark/>
          </w:tcPr>
          <w:p w14:paraId="30FE1790"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1EDABB98"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485B663F"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756E6948"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27C9ECAA" w14:textId="77777777" w:rsidR="006406A9" w:rsidRPr="001B60FB" w:rsidRDefault="006406A9" w:rsidP="006406A9">
            <w:pPr>
              <w:spacing w:after="0" w:line="240" w:lineRule="auto"/>
              <w:rPr>
                <w:b/>
                <w:bCs/>
              </w:rPr>
            </w:pPr>
            <w:r w:rsidRPr="001B60FB">
              <w:rPr>
                <w:b/>
                <w:bCs/>
              </w:rPr>
              <w:t> </w:t>
            </w:r>
          </w:p>
        </w:tc>
      </w:tr>
      <w:tr w:rsidR="001B60FB" w:rsidRPr="001B60FB" w14:paraId="593EF948" w14:textId="77777777" w:rsidTr="006406A9">
        <w:trPr>
          <w:trHeight w:val="560"/>
        </w:trPr>
        <w:tc>
          <w:tcPr>
            <w:tcW w:w="173" w:type="pct"/>
            <w:tcBorders>
              <w:top w:val="nil"/>
              <w:left w:val="single" w:sz="4" w:space="0" w:color="auto"/>
              <w:bottom w:val="single" w:sz="4" w:space="0" w:color="auto"/>
              <w:right w:val="single" w:sz="4" w:space="0" w:color="auto"/>
            </w:tcBorders>
            <w:shd w:val="clear" w:color="auto" w:fill="auto"/>
            <w:noWrap/>
            <w:hideMark/>
          </w:tcPr>
          <w:p w14:paraId="08D863EB" w14:textId="77777777" w:rsidR="006406A9" w:rsidRPr="001B60FB" w:rsidRDefault="006406A9" w:rsidP="006406A9">
            <w:pPr>
              <w:spacing w:after="0" w:line="240" w:lineRule="auto"/>
            </w:pPr>
            <w:r w:rsidRPr="001B60FB">
              <w:t>1.1</w:t>
            </w:r>
          </w:p>
        </w:tc>
        <w:tc>
          <w:tcPr>
            <w:tcW w:w="1513" w:type="pct"/>
            <w:tcBorders>
              <w:top w:val="nil"/>
              <w:left w:val="nil"/>
              <w:bottom w:val="single" w:sz="4" w:space="0" w:color="auto"/>
              <w:right w:val="single" w:sz="4" w:space="0" w:color="auto"/>
            </w:tcBorders>
            <w:shd w:val="clear" w:color="auto" w:fill="auto"/>
            <w:hideMark/>
          </w:tcPr>
          <w:p w14:paraId="707DEAFC" w14:textId="77777777" w:rsidR="006406A9" w:rsidRPr="001B60FB" w:rsidRDefault="006406A9" w:rsidP="006406A9">
            <w:pPr>
              <w:spacing w:after="0" w:line="240" w:lineRule="auto"/>
            </w:pPr>
            <w:r w:rsidRPr="001B60FB">
              <w:t>Chính sách cung cấp và sử dụng dịch vụ công trực tuyến toàn trình:</w:t>
            </w:r>
          </w:p>
        </w:tc>
        <w:tc>
          <w:tcPr>
            <w:tcW w:w="778" w:type="pct"/>
            <w:tcBorders>
              <w:top w:val="nil"/>
              <w:left w:val="nil"/>
              <w:bottom w:val="single" w:sz="4" w:space="0" w:color="auto"/>
              <w:right w:val="single" w:sz="4" w:space="0" w:color="auto"/>
            </w:tcBorders>
            <w:shd w:val="clear" w:color="auto" w:fill="auto"/>
            <w:hideMark/>
          </w:tcPr>
          <w:p w14:paraId="29ACC3BA" w14:textId="77777777" w:rsidR="006406A9" w:rsidRPr="001B60FB" w:rsidRDefault="006406A9" w:rsidP="006406A9">
            <w:pPr>
              <w:spacing w:after="0" w:line="240" w:lineRule="auto"/>
            </w:pPr>
            <w:r w:rsidRPr="001B60FB">
              <w:t> </w:t>
            </w:r>
          </w:p>
        </w:tc>
        <w:tc>
          <w:tcPr>
            <w:tcW w:w="680" w:type="pct"/>
            <w:tcBorders>
              <w:top w:val="nil"/>
              <w:left w:val="nil"/>
              <w:bottom w:val="single" w:sz="4" w:space="0" w:color="auto"/>
              <w:right w:val="single" w:sz="4" w:space="0" w:color="auto"/>
            </w:tcBorders>
            <w:shd w:val="clear" w:color="auto" w:fill="auto"/>
            <w:hideMark/>
          </w:tcPr>
          <w:p w14:paraId="63DD8BE9" w14:textId="77777777" w:rsidR="006406A9" w:rsidRPr="001B60FB" w:rsidRDefault="006406A9" w:rsidP="006406A9">
            <w:pPr>
              <w:spacing w:after="0" w:line="240" w:lineRule="auto"/>
            </w:pPr>
            <w:r w:rsidRPr="001B60FB">
              <w:t> </w:t>
            </w:r>
          </w:p>
        </w:tc>
        <w:tc>
          <w:tcPr>
            <w:tcW w:w="458" w:type="pct"/>
            <w:tcBorders>
              <w:top w:val="nil"/>
              <w:left w:val="nil"/>
              <w:bottom w:val="single" w:sz="4" w:space="0" w:color="auto"/>
              <w:right w:val="single" w:sz="4" w:space="0" w:color="auto"/>
            </w:tcBorders>
            <w:shd w:val="clear" w:color="auto" w:fill="auto"/>
            <w:hideMark/>
          </w:tcPr>
          <w:p w14:paraId="454D6593" w14:textId="77777777" w:rsidR="006406A9" w:rsidRPr="001B60FB" w:rsidRDefault="006406A9" w:rsidP="006406A9">
            <w:pPr>
              <w:spacing w:after="0" w:line="240" w:lineRule="auto"/>
            </w:pPr>
            <w:r w:rsidRPr="001B60FB">
              <w:t>Tháng 6/2024</w:t>
            </w:r>
          </w:p>
        </w:tc>
        <w:tc>
          <w:tcPr>
            <w:tcW w:w="457" w:type="pct"/>
            <w:tcBorders>
              <w:top w:val="nil"/>
              <w:left w:val="nil"/>
              <w:bottom w:val="single" w:sz="4" w:space="0" w:color="auto"/>
              <w:right w:val="single" w:sz="4" w:space="0" w:color="auto"/>
            </w:tcBorders>
            <w:shd w:val="clear" w:color="auto" w:fill="auto"/>
            <w:hideMark/>
          </w:tcPr>
          <w:p w14:paraId="453EA2E0" w14:textId="77777777" w:rsidR="006406A9" w:rsidRPr="001B60FB" w:rsidRDefault="006406A9" w:rsidP="006406A9">
            <w:pPr>
              <w:spacing w:after="0" w:line="240" w:lineRule="auto"/>
            </w:pPr>
            <w:r w:rsidRPr="001B60FB">
              <w:t> </w:t>
            </w:r>
          </w:p>
        </w:tc>
        <w:tc>
          <w:tcPr>
            <w:tcW w:w="941" w:type="pct"/>
            <w:tcBorders>
              <w:top w:val="nil"/>
              <w:left w:val="nil"/>
              <w:bottom w:val="single" w:sz="4" w:space="0" w:color="auto"/>
              <w:right w:val="single" w:sz="4" w:space="0" w:color="auto"/>
            </w:tcBorders>
            <w:shd w:val="clear" w:color="auto" w:fill="auto"/>
            <w:hideMark/>
          </w:tcPr>
          <w:p w14:paraId="0EFB497D" w14:textId="77777777" w:rsidR="006406A9" w:rsidRPr="001B60FB" w:rsidRDefault="006406A9" w:rsidP="006406A9">
            <w:pPr>
              <w:spacing w:after="0" w:line="240" w:lineRule="auto"/>
            </w:pPr>
            <w:r w:rsidRPr="001B60FB">
              <w:t> </w:t>
            </w:r>
          </w:p>
        </w:tc>
      </w:tr>
      <w:tr w:rsidR="001B60FB" w:rsidRPr="001B60FB" w14:paraId="4D782F80"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5FEE13D3" w14:textId="77777777" w:rsidR="006406A9" w:rsidRPr="001B60FB" w:rsidRDefault="006406A9" w:rsidP="006406A9">
            <w:pPr>
              <w:spacing w:after="0" w:line="240" w:lineRule="auto"/>
            </w:pPr>
            <w:r w:rsidRPr="001B60FB">
              <w:t> </w:t>
            </w:r>
          </w:p>
        </w:tc>
        <w:tc>
          <w:tcPr>
            <w:tcW w:w="1513" w:type="pct"/>
            <w:tcBorders>
              <w:top w:val="nil"/>
              <w:left w:val="nil"/>
              <w:bottom w:val="single" w:sz="4" w:space="0" w:color="auto"/>
              <w:right w:val="single" w:sz="4" w:space="0" w:color="auto"/>
            </w:tcBorders>
            <w:shd w:val="clear" w:color="auto" w:fill="auto"/>
            <w:hideMark/>
          </w:tcPr>
          <w:p w14:paraId="4B7B693B" w14:textId="77777777" w:rsidR="006406A9" w:rsidRPr="001B60FB" w:rsidRDefault="006406A9" w:rsidP="006406A9">
            <w:pPr>
              <w:spacing w:after="0" w:line="240" w:lineRule="auto"/>
            </w:pPr>
            <w:r w:rsidRPr="001B60FB">
              <w:t>Nghiên cứu tham mưu Hội đồng nhân dân tỉnh áp dụng mức thu lệ phí “0 đồng” khi người dân, doanh nghiệp thực hiện các thủ tục hành chính trên cổng dịch vụ công</w:t>
            </w:r>
          </w:p>
        </w:tc>
        <w:tc>
          <w:tcPr>
            <w:tcW w:w="778" w:type="pct"/>
            <w:tcBorders>
              <w:top w:val="nil"/>
              <w:left w:val="nil"/>
              <w:bottom w:val="single" w:sz="4" w:space="0" w:color="auto"/>
              <w:right w:val="single" w:sz="4" w:space="0" w:color="auto"/>
            </w:tcBorders>
            <w:shd w:val="clear" w:color="auto" w:fill="auto"/>
            <w:hideMark/>
          </w:tcPr>
          <w:p w14:paraId="5880E5A2" w14:textId="77777777" w:rsidR="006406A9" w:rsidRPr="001B60FB" w:rsidRDefault="006406A9" w:rsidP="006406A9">
            <w:pPr>
              <w:spacing w:after="0" w:line="240" w:lineRule="auto"/>
            </w:pPr>
            <w:r w:rsidRPr="001B60FB">
              <w:t>Sở Tài chính</w:t>
            </w:r>
          </w:p>
        </w:tc>
        <w:tc>
          <w:tcPr>
            <w:tcW w:w="680" w:type="pct"/>
            <w:tcBorders>
              <w:top w:val="nil"/>
              <w:left w:val="nil"/>
              <w:bottom w:val="single" w:sz="4" w:space="0" w:color="auto"/>
              <w:right w:val="single" w:sz="4" w:space="0" w:color="auto"/>
            </w:tcBorders>
            <w:shd w:val="clear" w:color="auto" w:fill="auto"/>
            <w:hideMark/>
          </w:tcPr>
          <w:p w14:paraId="63F65296"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7BCB436B" w14:textId="77777777" w:rsidR="006406A9" w:rsidRPr="001B60FB" w:rsidRDefault="006406A9" w:rsidP="006406A9">
            <w:pPr>
              <w:spacing w:after="0" w:line="240" w:lineRule="auto"/>
            </w:pPr>
            <w:r w:rsidRPr="001B60FB">
              <w:t> </w:t>
            </w:r>
          </w:p>
        </w:tc>
        <w:tc>
          <w:tcPr>
            <w:tcW w:w="457" w:type="pct"/>
            <w:tcBorders>
              <w:top w:val="nil"/>
              <w:left w:val="nil"/>
              <w:bottom w:val="single" w:sz="4" w:space="0" w:color="auto"/>
              <w:right w:val="single" w:sz="4" w:space="0" w:color="auto"/>
            </w:tcBorders>
            <w:shd w:val="clear" w:color="auto" w:fill="auto"/>
            <w:hideMark/>
          </w:tcPr>
          <w:p w14:paraId="3FE65489" w14:textId="77777777" w:rsidR="006406A9" w:rsidRPr="001B60FB" w:rsidRDefault="006406A9" w:rsidP="006406A9">
            <w:pPr>
              <w:spacing w:after="0" w:line="240" w:lineRule="auto"/>
            </w:pPr>
            <w:r w:rsidRPr="001B60FB">
              <w:t>Hoàn thành</w:t>
            </w:r>
          </w:p>
        </w:tc>
        <w:tc>
          <w:tcPr>
            <w:tcW w:w="941" w:type="pct"/>
            <w:tcBorders>
              <w:top w:val="nil"/>
              <w:left w:val="nil"/>
              <w:bottom w:val="single" w:sz="4" w:space="0" w:color="auto"/>
              <w:right w:val="single" w:sz="4" w:space="0" w:color="auto"/>
            </w:tcBorders>
            <w:shd w:val="clear" w:color="auto" w:fill="auto"/>
            <w:hideMark/>
          </w:tcPr>
          <w:p w14:paraId="0245DE92" w14:textId="77777777" w:rsidR="006406A9" w:rsidRPr="001B60FB" w:rsidRDefault="006406A9" w:rsidP="006406A9">
            <w:pPr>
              <w:spacing w:after="0" w:line="240" w:lineRule="auto"/>
            </w:pPr>
            <w:r w:rsidRPr="001B60FB">
              <w:t>Số 08/2024/NQ-HĐND ngày 27/6/2024 của Hội đồng nhân dân tỉnh</w:t>
            </w:r>
          </w:p>
        </w:tc>
      </w:tr>
      <w:tr w:rsidR="001B60FB" w:rsidRPr="001B60FB" w14:paraId="08756C95"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16C31EA4" w14:textId="77777777" w:rsidR="006406A9" w:rsidRPr="001B60FB" w:rsidRDefault="006406A9" w:rsidP="006406A9">
            <w:pPr>
              <w:spacing w:after="0" w:line="240" w:lineRule="auto"/>
            </w:pPr>
            <w:r w:rsidRPr="001B60FB">
              <w:t> </w:t>
            </w:r>
          </w:p>
        </w:tc>
        <w:tc>
          <w:tcPr>
            <w:tcW w:w="1513" w:type="pct"/>
            <w:tcBorders>
              <w:top w:val="nil"/>
              <w:left w:val="nil"/>
              <w:bottom w:val="single" w:sz="4" w:space="0" w:color="auto"/>
              <w:right w:val="single" w:sz="4" w:space="0" w:color="auto"/>
            </w:tcBorders>
            <w:shd w:val="clear" w:color="auto" w:fill="auto"/>
            <w:hideMark/>
          </w:tcPr>
          <w:p w14:paraId="567B3B97" w14:textId="77777777" w:rsidR="006406A9" w:rsidRPr="001B60FB" w:rsidRDefault="006406A9" w:rsidP="006406A9">
            <w:pPr>
              <w:spacing w:after="0" w:line="240" w:lineRule="auto"/>
            </w:pPr>
            <w:r w:rsidRPr="001B60FB">
              <w:t>Chính sách giảm thời gian xử lý hồ sơ trực tuyến để khuyến khích người dân sử dụng dịch vụ công trực tuyến.</w:t>
            </w:r>
          </w:p>
        </w:tc>
        <w:tc>
          <w:tcPr>
            <w:tcW w:w="778" w:type="pct"/>
            <w:tcBorders>
              <w:top w:val="nil"/>
              <w:left w:val="nil"/>
              <w:bottom w:val="single" w:sz="4" w:space="0" w:color="auto"/>
              <w:right w:val="single" w:sz="4" w:space="0" w:color="auto"/>
            </w:tcBorders>
            <w:shd w:val="clear" w:color="auto" w:fill="auto"/>
            <w:hideMark/>
          </w:tcPr>
          <w:p w14:paraId="50A9EAAB" w14:textId="77777777" w:rsidR="006406A9" w:rsidRPr="001B60FB" w:rsidRDefault="006406A9" w:rsidP="006406A9">
            <w:pPr>
              <w:spacing w:after="0" w:line="240" w:lineRule="auto"/>
            </w:pPr>
            <w:r w:rsidRPr="001B60FB">
              <w:t>Văn phòng Ủy ban nhân dân tỉnh</w:t>
            </w:r>
          </w:p>
        </w:tc>
        <w:tc>
          <w:tcPr>
            <w:tcW w:w="680" w:type="pct"/>
            <w:tcBorders>
              <w:top w:val="nil"/>
              <w:left w:val="nil"/>
              <w:bottom w:val="single" w:sz="4" w:space="0" w:color="auto"/>
              <w:right w:val="single" w:sz="4" w:space="0" w:color="auto"/>
            </w:tcBorders>
            <w:shd w:val="clear" w:color="auto" w:fill="auto"/>
            <w:hideMark/>
          </w:tcPr>
          <w:p w14:paraId="219C81A8"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0C26D437" w14:textId="77777777" w:rsidR="006406A9" w:rsidRPr="001B60FB" w:rsidRDefault="006406A9" w:rsidP="006406A9">
            <w:pPr>
              <w:spacing w:after="0" w:line="240" w:lineRule="auto"/>
            </w:pPr>
            <w:r w:rsidRPr="001B60FB">
              <w:t> </w:t>
            </w:r>
          </w:p>
        </w:tc>
        <w:tc>
          <w:tcPr>
            <w:tcW w:w="457" w:type="pct"/>
            <w:tcBorders>
              <w:top w:val="nil"/>
              <w:left w:val="nil"/>
              <w:bottom w:val="single" w:sz="4" w:space="0" w:color="auto"/>
              <w:right w:val="single" w:sz="4" w:space="0" w:color="auto"/>
            </w:tcBorders>
            <w:shd w:val="clear" w:color="auto" w:fill="auto"/>
            <w:hideMark/>
          </w:tcPr>
          <w:p w14:paraId="48A7EEB6" w14:textId="77777777" w:rsidR="006406A9" w:rsidRPr="001B60FB" w:rsidRDefault="006406A9" w:rsidP="006406A9">
            <w:pPr>
              <w:spacing w:after="0" w:line="240" w:lineRule="auto"/>
            </w:pPr>
            <w:r w:rsidRPr="001B60FB">
              <w:t>Chưa triển khai</w:t>
            </w:r>
          </w:p>
        </w:tc>
        <w:tc>
          <w:tcPr>
            <w:tcW w:w="941" w:type="pct"/>
            <w:tcBorders>
              <w:top w:val="nil"/>
              <w:left w:val="nil"/>
              <w:bottom w:val="single" w:sz="4" w:space="0" w:color="auto"/>
              <w:right w:val="single" w:sz="4" w:space="0" w:color="auto"/>
            </w:tcBorders>
            <w:shd w:val="clear" w:color="auto" w:fill="auto"/>
            <w:hideMark/>
          </w:tcPr>
          <w:p w14:paraId="6D7DA6D0" w14:textId="77777777" w:rsidR="006406A9" w:rsidRPr="001B60FB" w:rsidRDefault="006406A9" w:rsidP="006406A9">
            <w:pPr>
              <w:spacing w:after="0" w:line="240" w:lineRule="auto"/>
            </w:pPr>
            <w:r w:rsidRPr="001B60FB">
              <w:t> </w:t>
            </w:r>
          </w:p>
        </w:tc>
      </w:tr>
      <w:tr w:rsidR="001B60FB" w:rsidRPr="001B60FB" w14:paraId="7AFF6931" w14:textId="77777777" w:rsidTr="006406A9">
        <w:trPr>
          <w:trHeight w:val="2110"/>
        </w:trPr>
        <w:tc>
          <w:tcPr>
            <w:tcW w:w="173" w:type="pct"/>
            <w:tcBorders>
              <w:top w:val="nil"/>
              <w:left w:val="single" w:sz="4" w:space="0" w:color="auto"/>
              <w:bottom w:val="single" w:sz="4" w:space="0" w:color="auto"/>
              <w:right w:val="single" w:sz="4" w:space="0" w:color="auto"/>
            </w:tcBorders>
            <w:shd w:val="clear" w:color="auto" w:fill="auto"/>
            <w:noWrap/>
            <w:hideMark/>
          </w:tcPr>
          <w:p w14:paraId="1BD33CB7" w14:textId="77777777" w:rsidR="006406A9" w:rsidRPr="001B60FB" w:rsidRDefault="006406A9" w:rsidP="006406A9">
            <w:pPr>
              <w:spacing w:after="0" w:line="240" w:lineRule="auto"/>
            </w:pPr>
            <w:r w:rsidRPr="001B60FB">
              <w:t>1.2</w:t>
            </w:r>
          </w:p>
        </w:tc>
        <w:tc>
          <w:tcPr>
            <w:tcW w:w="1513" w:type="pct"/>
            <w:tcBorders>
              <w:top w:val="nil"/>
              <w:left w:val="nil"/>
              <w:bottom w:val="single" w:sz="4" w:space="0" w:color="auto"/>
              <w:right w:val="single" w:sz="4" w:space="0" w:color="auto"/>
            </w:tcBorders>
            <w:shd w:val="clear" w:color="auto" w:fill="auto"/>
            <w:hideMark/>
          </w:tcPr>
          <w:p w14:paraId="11CCEEE2" w14:textId="77777777" w:rsidR="006406A9" w:rsidRPr="001B60FB" w:rsidRDefault="006406A9" w:rsidP="006406A9">
            <w:pPr>
              <w:spacing w:after="0" w:line="240" w:lineRule="auto"/>
            </w:pPr>
            <w:r w:rsidRPr="001B60FB">
              <w:t>Hướng dẫn định mức chi cho ứng dụng công nghệ thông tin, chuyển đổi số</w:t>
            </w:r>
          </w:p>
        </w:tc>
        <w:tc>
          <w:tcPr>
            <w:tcW w:w="778" w:type="pct"/>
            <w:tcBorders>
              <w:top w:val="nil"/>
              <w:left w:val="nil"/>
              <w:bottom w:val="single" w:sz="4" w:space="0" w:color="auto"/>
              <w:right w:val="single" w:sz="4" w:space="0" w:color="auto"/>
            </w:tcBorders>
            <w:shd w:val="clear" w:color="auto" w:fill="auto"/>
            <w:hideMark/>
          </w:tcPr>
          <w:p w14:paraId="7DF502A1"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3B72D2F9" w14:textId="77777777" w:rsidR="006406A9" w:rsidRPr="001B60FB" w:rsidRDefault="006406A9" w:rsidP="006406A9">
            <w:pPr>
              <w:spacing w:after="0" w:line="240" w:lineRule="auto"/>
            </w:pPr>
            <w:r w:rsidRPr="001B60FB">
              <w:t>Sở Tài chính</w:t>
            </w:r>
          </w:p>
        </w:tc>
        <w:tc>
          <w:tcPr>
            <w:tcW w:w="458" w:type="pct"/>
            <w:tcBorders>
              <w:top w:val="nil"/>
              <w:left w:val="nil"/>
              <w:bottom w:val="single" w:sz="4" w:space="0" w:color="auto"/>
              <w:right w:val="single" w:sz="4" w:space="0" w:color="auto"/>
            </w:tcBorders>
            <w:shd w:val="clear" w:color="auto" w:fill="auto"/>
            <w:hideMark/>
          </w:tcPr>
          <w:p w14:paraId="3F14774B" w14:textId="77777777" w:rsidR="006406A9" w:rsidRPr="001B60FB" w:rsidRDefault="006406A9" w:rsidP="006406A9">
            <w:pPr>
              <w:spacing w:after="0" w:line="240" w:lineRule="auto"/>
            </w:pPr>
            <w:r w:rsidRPr="001B60FB">
              <w:t>Tháng 6/2024</w:t>
            </w:r>
          </w:p>
        </w:tc>
        <w:tc>
          <w:tcPr>
            <w:tcW w:w="457" w:type="pct"/>
            <w:tcBorders>
              <w:top w:val="nil"/>
              <w:left w:val="nil"/>
              <w:bottom w:val="single" w:sz="4" w:space="0" w:color="auto"/>
              <w:right w:val="single" w:sz="4" w:space="0" w:color="auto"/>
            </w:tcBorders>
            <w:shd w:val="clear" w:color="auto" w:fill="auto"/>
            <w:hideMark/>
          </w:tcPr>
          <w:p w14:paraId="0F31541D" w14:textId="77777777" w:rsidR="006406A9" w:rsidRPr="001B60FB" w:rsidRDefault="006406A9" w:rsidP="006406A9">
            <w:pPr>
              <w:spacing w:after="0" w:line="240" w:lineRule="auto"/>
            </w:pPr>
            <w:r w:rsidRPr="001B60FB">
              <w:t>Hoàn thành</w:t>
            </w:r>
          </w:p>
        </w:tc>
        <w:tc>
          <w:tcPr>
            <w:tcW w:w="941" w:type="pct"/>
            <w:tcBorders>
              <w:top w:val="nil"/>
              <w:left w:val="nil"/>
              <w:bottom w:val="single" w:sz="4" w:space="0" w:color="auto"/>
              <w:right w:val="single" w:sz="4" w:space="0" w:color="auto"/>
            </w:tcBorders>
            <w:shd w:val="clear" w:color="auto" w:fill="auto"/>
            <w:hideMark/>
          </w:tcPr>
          <w:p w14:paraId="7274842B" w14:textId="77777777" w:rsidR="006406A9" w:rsidRPr="001B60FB" w:rsidRDefault="006406A9" w:rsidP="006406A9">
            <w:pPr>
              <w:spacing w:after="0" w:line="240" w:lineRule="auto"/>
            </w:pPr>
            <w:r w:rsidRPr="001B60FB">
              <w:t>- Số 384/STTTT-CNTTVT ngày 17/4/2024;</w:t>
            </w:r>
            <w:r w:rsidRPr="001B60FB">
              <w:br/>
              <w:t>- Tiếp tục tham mưu UBND tỉnh triển khai Nghị định số 82/2024/NĐ-CP</w:t>
            </w:r>
          </w:p>
        </w:tc>
      </w:tr>
      <w:tr w:rsidR="001B60FB" w:rsidRPr="001B60FB" w14:paraId="0A99A9EC" w14:textId="77777777" w:rsidTr="006406A9">
        <w:trPr>
          <w:trHeight w:val="1570"/>
        </w:trPr>
        <w:tc>
          <w:tcPr>
            <w:tcW w:w="173" w:type="pct"/>
            <w:tcBorders>
              <w:top w:val="nil"/>
              <w:left w:val="single" w:sz="4" w:space="0" w:color="auto"/>
              <w:bottom w:val="single" w:sz="4" w:space="0" w:color="auto"/>
              <w:right w:val="single" w:sz="4" w:space="0" w:color="auto"/>
            </w:tcBorders>
            <w:shd w:val="clear" w:color="auto" w:fill="auto"/>
            <w:noWrap/>
            <w:hideMark/>
          </w:tcPr>
          <w:p w14:paraId="33737B81" w14:textId="77777777" w:rsidR="006406A9" w:rsidRPr="001B60FB" w:rsidRDefault="006406A9" w:rsidP="006406A9">
            <w:pPr>
              <w:spacing w:after="0" w:line="240" w:lineRule="auto"/>
            </w:pPr>
            <w:r w:rsidRPr="001B60FB">
              <w:t>1.3</w:t>
            </w:r>
          </w:p>
        </w:tc>
        <w:tc>
          <w:tcPr>
            <w:tcW w:w="1513" w:type="pct"/>
            <w:tcBorders>
              <w:top w:val="nil"/>
              <w:left w:val="nil"/>
              <w:bottom w:val="single" w:sz="4" w:space="0" w:color="auto"/>
              <w:right w:val="single" w:sz="4" w:space="0" w:color="auto"/>
            </w:tcBorders>
            <w:shd w:val="clear" w:color="auto" w:fill="auto"/>
            <w:hideMark/>
          </w:tcPr>
          <w:p w14:paraId="7055E3B2" w14:textId="77777777" w:rsidR="006406A9" w:rsidRPr="001B60FB" w:rsidRDefault="006406A9" w:rsidP="006406A9">
            <w:pPr>
              <w:spacing w:after="0" w:line="240" w:lineRule="auto"/>
            </w:pPr>
            <w:r w:rsidRPr="001B60FB">
              <w:t>Chính sách chuyển đổi số doanh nghiệp nhỏ và vừa</w:t>
            </w:r>
          </w:p>
        </w:tc>
        <w:tc>
          <w:tcPr>
            <w:tcW w:w="778" w:type="pct"/>
            <w:tcBorders>
              <w:top w:val="nil"/>
              <w:left w:val="nil"/>
              <w:bottom w:val="single" w:sz="4" w:space="0" w:color="auto"/>
              <w:right w:val="single" w:sz="4" w:space="0" w:color="auto"/>
            </w:tcBorders>
            <w:shd w:val="clear" w:color="auto" w:fill="auto"/>
            <w:hideMark/>
          </w:tcPr>
          <w:p w14:paraId="2A0D09B8"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513A9A9B" w14:textId="77777777" w:rsidR="006406A9" w:rsidRPr="001B60FB" w:rsidRDefault="006406A9" w:rsidP="006406A9">
            <w:pPr>
              <w:spacing w:after="0" w:line="240" w:lineRule="auto"/>
            </w:pPr>
            <w:r w:rsidRPr="001B60FB">
              <w:t>Sở Kế hoạch và Đầu tư; Sở Khoa học và Công nghệ; Hiệp hội Doanh nghiệp tỉnh;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504A0014" w14:textId="77777777" w:rsidR="006406A9" w:rsidRPr="001B60FB" w:rsidRDefault="006406A9" w:rsidP="006406A9">
            <w:pPr>
              <w:spacing w:after="0" w:line="240" w:lineRule="auto"/>
            </w:pPr>
            <w:r w:rsidRPr="001B60FB">
              <w:t xml:space="preserve"> </w:t>
            </w:r>
          </w:p>
        </w:tc>
        <w:tc>
          <w:tcPr>
            <w:tcW w:w="457" w:type="pct"/>
            <w:tcBorders>
              <w:top w:val="nil"/>
              <w:left w:val="nil"/>
              <w:bottom w:val="single" w:sz="4" w:space="0" w:color="auto"/>
              <w:right w:val="single" w:sz="4" w:space="0" w:color="auto"/>
            </w:tcBorders>
            <w:shd w:val="clear" w:color="auto" w:fill="auto"/>
            <w:hideMark/>
          </w:tcPr>
          <w:p w14:paraId="41F1DBF4" w14:textId="77777777" w:rsidR="006406A9" w:rsidRPr="001B60FB" w:rsidRDefault="006406A9" w:rsidP="006406A9">
            <w:pPr>
              <w:spacing w:after="0" w:line="240" w:lineRule="auto"/>
            </w:pPr>
            <w:r w:rsidRPr="001B60FB">
              <w:t>Đã triển khai</w:t>
            </w:r>
          </w:p>
        </w:tc>
        <w:tc>
          <w:tcPr>
            <w:tcW w:w="941" w:type="pct"/>
            <w:tcBorders>
              <w:top w:val="nil"/>
              <w:left w:val="nil"/>
              <w:bottom w:val="single" w:sz="4" w:space="0" w:color="auto"/>
              <w:right w:val="single" w:sz="4" w:space="0" w:color="auto"/>
            </w:tcBorders>
            <w:shd w:val="clear" w:color="auto" w:fill="auto"/>
            <w:hideMark/>
          </w:tcPr>
          <w:p w14:paraId="768FED90" w14:textId="77777777" w:rsidR="006406A9" w:rsidRPr="001B60FB" w:rsidRDefault="006406A9" w:rsidP="006406A9">
            <w:pPr>
              <w:spacing w:after="0" w:line="240" w:lineRule="auto"/>
            </w:pPr>
            <w:r w:rsidRPr="001B60FB">
              <w:t>Tiếp tục triển khai Kế hoạch số 165/KH-UBND ngày 26/11/2021 của Ủy ban nhân dân tỉnh</w:t>
            </w:r>
          </w:p>
        </w:tc>
      </w:tr>
      <w:tr w:rsidR="001B60FB" w:rsidRPr="001B60FB" w14:paraId="5244924E" w14:textId="77777777" w:rsidTr="006406A9">
        <w:trPr>
          <w:trHeight w:val="1570"/>
        </w:trPr>
        <w:tc>
          <w:tcPr>
            <w:tcW w:w="173" w:type="pct"/>
            <w:tcBorders>
              <w:top w:val="nil"/>
              <w:left w:val="single" w:sz="4" w:space="0" w:color="auto"/>
              <w:bottom w:val="single" w:sz="4" w:space="0" w:color="auto"/>
              <w:right w:val="single" w:sz="4" w:space="0" w:color="auto"/>
            </w:tcBorders>
            <w:shd w:val="clear" w:color="auto" w:fill="auto"/>
            <w:noWrap/>
            <w:hideMark/>
          </w:tcPr>
          <w:p w14:paraId="441878E8" w14:textId="77777777" w:rsidR="006406A9" w:rsidRPr="001B60FB" w:rsidRDefault="006406A9" w:rsidP="006406A9">
            <w:pPr>
              <w:spacing w:after="0" w:line="240" w:lineRule="auto"/>
            </w:pPr>
            <w:r w:rsidRPr="001B60FB">
              <w:t>1.5</w:t>
            </w:r>
          </w:p>
        </w:tc>
        <w:tc>
          <w:tcPr>
            <w:tcW w:w="1513" w:type="pct"/>
            <w:tcBorders>
              <w:top w:val="nil"/>
              <w:left w:val="nil"/>
              <w:bottom w:val="single" w:sz="4" w:space="0" w:color="auto"/>
              <w:right w:val="single" w:sz="4" w:space="0" w:color="auto"/>
            </w:tcBorders>
            <w:shd w:val="clear" w:color="auto" w:fill="auto"/>
            <w:hideMark/>
          </w:tcPr>
          <w:p w14:paraId="79E342A1" w14:textId="77777777" w:rsidR="006406A9" w:rsidRPr="001B60FB" w:rsidRDefault="006406A9" w:rsidP="006406A9">
            <w:pPr>
              <w:spacing w:after="0" w:line="240" w:lineRule="auto"/>
            </w:pPr>
            <w:r w:rsidRPr="001B60FB">
              <w:t>Triển khai thực hiện các nhiệm vụ được giao tại Quyết định số 1198/QĐ-TTg ngày 13/10/2023 của Thủ tướng Chính phủ ban hành Kế hoạch triển khai thi hành Luật Giao dịch điện tử; tập trung rà soát, sửa đổi chính sách thuộc thẩm quyền của địa phương, đồng bộ với Luật Giao dịch điện tử</w:t>
            </w:r>
          </w:p>
        </w:tc>
        <w:tc>
          <w:tcPr>
            <w:tcW w:w="778" w:type="pct"/>
            <w:tcBorders>
              <w:top w:val="nil"/>
              <w:left w:val="nil"/>
              <w:bottom w:val="single" w:sz="4" w:space="0" w:color="auto"/>
              <w:right w:val="single" w:sz="4" w:space="0" w:color="auto"/>
            </w:tcBorders>
            <w:shd w:val="clear" w:color="auto" w:fill="auto"/>
            <w:hideMark/>
          </w:tcPr>
          <w:p w14:paraId="1E801F57"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343F0208"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703DB3F0" w14:textId="77777777" w:rsidR="006406A9" w:rsidRPr="001B60FB" w:rsidRDefault="006406A9" w:rsidP="006406A9">
            <w:pPr>
              <w:spacing w:after="0" w:line="240" w:lineRule="auto"/>
            </w:pPr>
            <w:r w:rsidRPr="001B60FB">
              <w:t>Tháng 6/2024</w:t>
            </w:r>
          </w:p>
        </w:tc>
        <w:tc>
          <w:tcPr>
            <w:tcW w:w="457" w:type="pct"/>
            <w:tcBorders>
              <w:top w:val="nil"/>
              <w:left w:val="nil"/>
              <w:bottom w:val="single" w:sz="4" w:space="0" w:color="auto"/>
              <w:right w:val="single" w:sz="4" w:space="0" w:color="auto"/>
            </w:tcBorders>
            <w:shd w:val="clear" w:color="auto" w:fill="auto"/>
            <w:hideMark/>
          </w:tcPr>
          <w:p w14:paraId="0A2CDF86" w14:textId="77777777" w:rsidR="006406A9" w:rsidRPr="001B60FB" w:rsidRDefault="006406A9" w:rsidP="006406A9">
            <w:pPr>
              <w:spacing w:after="0" w:line="240" w:lineRule="auto"/>
            </w:pPr>
            <w:r w:rsidRPr="001B60FB">
              <w:t>Hoàn thành</w:t>
            </w:r>
          </w:p>
        </w:tc>
        <w:tc>
          <w:tcPr>
            <w:tcW w:w="941" w:type="pct"/>
            <w:tcBorders>
              <w:top w:val="nil"/>
              <w:left w:val="nil"/>
              <w:bottom w:val="single" w:sz="4" w:space="0" w:color="auto"/>
              <w:right w:val="single" w:sz="4" w:space="0" w:color="auto"/>
            </w:tcBorders>
            <w:shd w:val="clear" w:color="auto" w:fill="auto"/>
            <w:hideMark/>
          </w:tcPr>
          <w:p w14:paraId="7687C95B" w14:textId="77777777" w:rsidR="006406A9" w:rsidRPr="001B60FB" w:rsidRDefault="006406A9" w:rsidP="006406A9">
            <w:pPr>
              <w:spacing w:after="0" w:line="240" w:lineRule="auto"/>
            </w:pPr>
            <w:r w:rsidRPr="001B60FB">
              <w:t>Số 90/BC-STTTT ngày 09/5/2024 của Sở Thông tin và Truyền thông</w:t>
            </w:r>
          </w:p>
        </w:tc>
      </w:tr>
      <w:tr w:rsidR="001B60FB" w:rsidRPr="001B60FB" w14:paraId="69488CA5"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2BADAA0E" w14:textId="77777777" w:rsidR="006406A9" w:rsidRPr="001B60FB" w:rsidRDefault="006406A9" w:rsidP="006406A9">
            <w:pPr>
              <w:spacing w:after="0" w:line="240" w:lineRule="auto"/>
              <w:rPr>
                <w:b/>
                <w:bCs/>
              </w:rPr>
            </w:pPr>
            <w:r w:rsidRPr="001B60FB">
              <w:rPr>
                <w:b/>
                <w:bCs/>
              </w:rPr>
              <w:t>2</w:t>
            </w:r>
          </w:p>
        </w:tc>
        <w:tc>
          <w:tcPr>
            <w:tcW w:w="1513" w:type="pct"/>
            <w:tcBorders>
              <w:top w:val="nil"/>
              <w:left w:val="nil"/>
              <w:bottom w:val="single" w:sz="4" w:space="0" w:color="auto"/>
              <w:right w:val="single" w:sz="4" w:space="0" w:color="auto"/>
            </w:tcBorders>
            <w:shd w:val="clear" w:color="auto" w:fill="auto"/>
            <w:hideMark/>
          </w:tcPr>
          <w:p w14:paraId="4061AE42" w14:textId="77777777" w:rsidR="006406A9" w:rsidRPr="001B60FB" w:rsidRDefault="006406A9" w:rsidP="006406A9">
            <w:pPr>
              <w:spacing w:after="0" w:line="240" w:lineRule="auto"/>
              <w:rPr>
                <w:b/>
                <w:bCs/>
              </w:rPr>
            </w:pPr>
            <w:r w:rsidRPr="001B60FB">
              <w:rPr>
                <w:b/>
                <w:bCs/>
              </w:rPr>
              <w:t>Hạ tầng số</w:t>
            </w:r>
          </w:p>
        </w:tc>
        <w:tc>
          <w:tcPr>
            <w:tcW w:w="778" w:type="pct"/>
            <w:tcBorders>
              <w:top w:val="nil"/>
              <w:left w:val="nil"/>
              <w:bottom w:val="single" w:sz="4" w:space="0" w:color="auto"/>
              <w:right w:val="single" w:sz="4" w:space="0" w:color="auto"/>
            </w:tcBorders>
            <w:shd w:val="clear" w:color="auto" w:fill="auto"/>
            <w:hideMark/>
          </w:tcPr>
          <w:p w14:paraId="7E66E547"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4C76C3B0"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033E0A30"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7E197F58"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33373DBF" w14:textId="77777777" w:rsidR="006406A9" w:rsidRPr="001B60FB" w:rsidRDefault="006406A9" w:rsidP="006406A9">
            <w:pPr>
              <w:spacing w:after="0" w:line="240" w:lineRule="auto"/>
              <w:rPr>
                <w:b/>
                <w:bCs/>
              </w:rPr>
            </w:pPr>
            <w:r w:rsidRPr="001B60FB">
              <w:rPr>
                <w:b/>
                <w:bCs/>
              </w:rPr>
              <w:t> </w:t>
            </w:r>
          </w:p>
        </w:tc>
      </w:tr>
      <w:tr w:rsidR="001B60FB" w:rsidRPr="001B60FB" w14:paraId="71413520"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1F4881FE" w14:textId="77777777" w:rsidR="006406A9" w:rsidRPr="001B60FB" w:rsidRDefault="006406A9" w:rsidP="006406A9">
            <w:pPr>
              <w:spacing w:after="0" w:line="240" w:lineRule="auto"/>
            </w:pPr>
            <w:r w:rsidRPr="001B60FB">
              <w:t>2.1</w:t>
            </w:r>
          </w:p>
        </w:tc>
        <w:tc>
          <w:tcPr>
            <w:tcW w:w="1513" w:type="pct"/>
            <w:tcBorders>
              <w:top w:val="nil"/>
              <w:left w:val="nil"/>
              <w:bottom w:val="single" w:sz="4" w:space="0" w:color="auto"/>
              <w:right w:val="single" w:sz="4" w:space="0" w:color="auto"/>
            </w:tcBorders>
            <w:shd w:val="clear" w:color="auto" w:fill="auto"/>
            <w:hideMark/>
          </w:tcPr>
          <w:p w14:paraId="3BAF9DE7" w14:textId="77777777" w:rsidR="006406A9" w:rsidRPr="001B60FB" w:rsidRDefault="006406A9" w:rsidP="006406A9">
            <w:pPr>
              <w:spacing w:after="0" w:line="240" w:lineRule="auto"/>
            </w:pPr>
            <w:r w:rsidRPr="001B60FB">
              <w:t>Rà soát, xóa các vùng lõm sóng trên địa bàn, bảo đảm tốc độ mạng viễn thông di động</w:t>
            </w:r>
          </w:p>
        </w:tc>
        <w:tc>
          <w:tcPr>
            <w:tcW w:w="778" w:type="pct"/>
            <w:tcBorders>
              <w:top w:val="nil"/>
              <w:left w:val="nil"/>
              <w:bottom w:val="single" w:sz="4" w:space="0" w:color="auto"/>
              <w:right w:val="single" w:sz="4" w:space="0" w:color="auto"/>
            </w:tcBorders>
            <w:shd w:val="clear" w:color="auto" w:fill="auto"/>
            <w:hideMark/>
          </w:tcPr>
          <w:p w14:paraId="5B497C56"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2D33CBC8" w14:textId="77777777" w:rsidR="006406A9" w:rsidRPr="001B60FB" w:rsidRDefault="006406A9" w:rsidP="006406A9">
            <w:pPr>
              <w:spacing w:after="0" w:line="240" w:lineRule="auto"/>
            </w:pPr>
            <w:r w:rsidRPr="001B60FB">
              <w:t>Các doanh nghiệp viễn thông;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371D77A5" w14:textId="77777777" w:rsidR="006406A9" w:rsidRPr="001B60FB" w:rsidRDefault="006406A9" w:rsidP="006406A9">
            <w:pPr>
              <w:spacing w:after="0" w:line="240" w:lineRule="auto"/>
            </w:pPr>
            <w:r w:rsidRPr="001B60FB">
              <w:t>Tháng 6/2024</w:t>
            </w:r>
          </w:p>
        </w:tc>
        <w:tc>
          <w:tcPr>
            <w:tcW w:w="457" w:type="pct"/>
            <w:tcBorders>
              <w:top w:val="nil"/>
              <w:left w:val="nil"/>
              <w:bottom w:val="single" w:sz="4" w:space="0" w:color="auto"/>
              <w:right w:val="single" w:sz="4" w:space="0" w:color="auto"/>
            </w:tcBorders>
            <w:shd w:val="clear" w:color="auto" w:fill="auto"/>
            <w:hideMark/>
          </w:tcPr>
          <w:p w14:paraId="0083D36E" w14:textId="77777777" w:rsidR="006406A9" w:rsidRPr="001B60FB" w:rsidRDefault="006406A9" w:rsidP="006406A9">
            <w:pPr>
              <w:spacing w:after="0" w:line="240" w:lineRule="auto"/>
            </w:pPr>
            <w:r w:rsidRPr="001B60FB">
              <w:t>Đã triển khai</w:t>
            </w:r>
          </w:p>
        </w:tc>
        <w:tc>
          <w:tcPr>
            <w:tcW w:w="941" w:type="pct"/>
            <w:tcBorders>
              <w:top w:val="nil"/>
              <w:left w:val="nil"/>
              <w:bottom w:val="single" w:sz="4" w:space="0" w:color="auto"/>
              <w:right w:val="single" w:sz="4" w:space="0" w:color="auto"/>
            </w:tcBorders>
            <w:shd w:val="clear" w:color="auto" w:fill="auto"/>
            <w:hideMark/>
          </w:tcPr>
          <w:p w14:paraId="5C52D84F" w14:textId="77777777" w:rsidR="006406A9" w:rsidRPr="001B60FB" w:rsidRDefault="006406A9" w:rsidP="006406A9">
            <w:pPr>
              <w:spacing w:after="0" w:line="240" w:lineRule="auto"/>
            </w:pPr>
            <w:r w:rsidRPr="001B60FB">
              <w:t> </w:t>
            </w:r>
          </w:p>
        </w:tc>
      </w:tr>
      <w:tr w:rsidR="001B60FB" w:rsidRPr="001B60FB" w14:paraId="0D03DD8C"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6D9FFD8A" w14:textId="77777777" w:rsidR="006406A9" w:rsidRPr="001B60FB" w:rsidRDefault="006406A9" w:rsidP="006406A9">
            <w:pPr>
              <w:spacing w:after="0" w:line="240" w:lineRule="auto"/>
              <w:rPr>
                <w:b/>
                <w:bCs/>
              </w:rPr>
            </w:pPr>
            <w:r w:rsidRPr="001B60FB">
              <w:rPr>
                <w:b/>
                <w:bCs/>
              </w:rPr>
              <w:t>3</w:t>
            </w:r>
          </w:p>
        </w:tc>
        <w:tc>
          <w:tcPr>
            <w:tcW w:w="1513" w:type="pct"/>
            <w:tcBorders>
              <w:top w:val="nil"/>
              <w:left w:val="nil"/>
              <w:bottom w:val="single" w:sz="4" w:space="0" w:color="auto"/>
              <w:right w:val="single" w:sz="4" w:space="0" w:color="auto"/>
            </w:tcBorders>
            <w:shd w:val="clear" w:color="auto" w:fill="auto"/>
            <w:hideMark/>
          </w:tcPr>
          <w:p w14:paraId="2DCE8D25" w14:textId="77777777" w:rsidR="006406A9" w:rsidRPr="001B60FB" w:rsidRDefault="006406A9" w:rsidP="006406A9">
            <w:pPr>
              <w:spacing w:after="0" w:line="240" w:lineRule="auto"/>
              <w:rPr>
                <w:b/>
                <w:bCs/>
              </w:rPr>
            </w:pPr>
            <w:r w:rsidRPr="001B60FB">
              <w:rPr>
                <w:b/>
                <w:bCs/>
              </w:rPr>
              <w:t xml:space="preserve">Nhân lực số </w:t>
            </w:r>
          </w:p>
        </w:tc>
        <w:tc>
          <w:tcPr>
            <w:tcW w:w="778" w:type="pct"/>
            <w:tcBorders>
              <w:top w:val="nil"/>
              <w:left w:val="nil"/>
              <w:bottom w:val="single" w:sz="4" w:space="0" w:color="auto"/>
              <w:right w:val="single" w:sz="4" w:space="0" w:color="auto"/>
            </w:tcBorders>
            <w:shd w:val="clear" w:color="auto" w:fill="auto"/>
            <w:hideMark/>
          </w:tcPr>
          <w:p w14:paraId="6809A193"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54887C23"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130F2E99"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487B5BEE"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3F8283B7" w14:textId="77777777" w:rsidR="006406A9" w:rsidRPr="001B60FB" w:rsidRDefault="006406A9" w:rsidP="006406A9">
            <w:pPr>
              <w:spacing w:after="0" w:line="240" w:lineRule="auto"/>
              <w:rPr>
                <w:b/>
                <w:bCs/>
              </w:rPr>
            </w:pPr>
            <w:r w:rsidRPr="001B60FB">
              <w:rPr>
                <w:b/>
                <w:bCs/>
              </w:rPr>
              <w:t> </w:t>
            </w:r>
          </w:p>
        </w:tc>
      </w:tr>
      <w:tr w:rsidR="001B60FB" w:rsidRPr="001B60FB" w14:paraId="0F6FADC3"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68570412" w14:textId="77777777" w:rsidR="006406A9" w:rsidRPr="001B60FB" w:rsidRDefault="006406A9" w:rsidP="006406A9">
            <w:pPr>
              <w:spacing w:after="0" w:line="240" w:lineRule="auto"/>
            </w:pPr>
            <w:r w:rsidRPr="001B60FB">
              <w:t>3.2</w:t>
            </w:r>
          </w:p>
        </w:tc>
        <w:tc>
          <w:tcPr>
            <w:tcW w:w="1513" w:type="pct"/>
            <w:tcBorders>
              <w:top w:val="nil"/>
              <w:left w:val="nil"/>
              <w:bottom w:val="single" w:sz="4" w:space="0" w:color="auto"/>
              <w:right w:val="single" w:sz="4" w:space="0" w:color="auto"/>
            </w:tcBorders>
            <w:shd w:val="clear" w:color="auto" w:fill="auto"/>
            <w:hideMark/>
          </w:tcPr>
          <w:p w14:paraId="6D4419ED" w14:textId="77777777" w:rsidR="006406A9" w:rsidRPr="001B60FB" w:rsidRDefault="006406A9" w:rsidP="006406A9">
            <w:pPr>
              <w:spacing w:after="0" w:line="240" w:lineRule="auto"/>
            </w:pPr>
            <w:r w:rsidRPr="001B60FB">
              <w:t>Triển khai bồi dưỡng, tập huấn kỹ năng số cho công chức, viên chức, người lao động trên nền tảng học trực tuyến.</w:t>
            </w:r>
          </w:p>
        </w:tc>
        <w:tc>
          <w:tcPr>
            <w:tcW w:w="778" w:type="pct"/>
            <w:tcBorders>
              <w:top w:val="nil"/>
              <w:left w:val="nil"/>
              <w:bottom w:val="single" w:sz="4" w:space="0" w:color="auto"/>
              <w:right w:val="single" w:sz="4" w:space="0" w:color="auto"/>
            </w:tcBorders>
            <w:shd w:val="clear" w:color="auto" w:fill="auto"/>
            <w:hideMark/>
          </w:tcPr>
          <w:p w14:paraId="68A38ECF"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65AA82D3"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5969BA82"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4824EF9B"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4C08FA1B" w14:textId="77777777" w:rsidR="006406A9" w:rsidRPr="001B60FB" w:rsidRDefault="006406A9" w:rsidP="006406A9">
            <w:pPr>
              <w:spacing w:after="0" w:line="240" w:lineRule="auto"/>
            </w:pPr>
            <w:r w:rsidRPr="001B60FB">
              <w:t> </w:t>
            </w:r>
          </w:p>
        </w:tc>
      </w:tr>
      <w:tr w:rsidR="001B60FB" w:rsidRPr="001B60FB" w14:paraId="4910D682" w14:textId="77777777" w:rsidTr="006406A9">
        <w:trPr>
          <w:trHeight w:val="2520"/>
        </w:trPr>
        <w:tc>
          <w:tcPr>
            <w:tcW w:w="173" w:type="pct"/>
            <w:tcBorders>
              <w:top w:val="nil"/>
              <w:left w:val="single" w:sz="4" w:space="0" w:color="auto"/>
              <w:bottom w:val="single" w:sz="4" w:space="0" w:color="auto"/>
              <w:right w:val="single" w:sz="4" w:space="0" w:color="auto"/>
            </w:tcBorders>
            <w:shd w:val="clear" w:color="auto" w:fill="auto"/>
            <w:noWrap/>
            <w:hideMark/>
          </w:tcPr>
          <w:p w14:paraId="4A69BE0C" w14:textId="77777777" w:rsidR="006406A9" w:rsidRPr="001B60FB" w:rsidRDefault="006406A9" w:rsidP="006406A9">
            <w:pPr>
              <w:spacing w:after="0" w:line="240" w:lineRule="auto"/>
            </w:pPr>
            <w:r w:rsidRPr="001B60FB">
              <w:t>3.3</w:t>
            </w:r>
          </w:p>
        </w:tc>
        <w:tc>
          <w:tcPr>
            <w:tcW w:w="1513" w:type="pct"/>
            <w:tcBorders>
              <w:top w:val="nil"/>
              <w:left w:val="nil"/>
              <w:bottom w:val="single" w:sz="4" w:space="0" w:color="auto"/>
              <w:right w:val="single" w:sz="4" w:space="0" w:color="auto"/>
            </w:tcBorders>
            <w:shd w:val="clear" w:color="auto" w:fill="auto"/>
            <w:hideMark/>
          </w:tcPr>
          <w:p w14:paraId="55ACB2A4" w14:textId="77777777" w:rsidR="006406A9" w:rsidRPr="001B60FB" w:rsidRDefault="006406A9" w:rsidP="006406A9">
            <w:pPr>
              <w:spacing w:after="0" w:line="240" w:lineRule="auto"/>
            </w:pPr>
            <w:r w:rsidRPr="001B60FB">
              <w:t>Tiếp tục thiết lập, triển khai hiệu quả hoạt động của các Tổ công nghệ số cộng đồng. Tổ công nghệ số cộng đồng hướng dẫn người dân các kỹ năng số cơ bản, thiết yếu, gồm: Sử dụng dịch vụ công trực tuyến; mua sắm trực tuyến; thanh toán trực tuyến; tự bảo vệ mình trên không gian mạng; hướng dẫn kỹ năng số cơ bản khác như sử dụng nền tảng số đặc thù của địa phương; một số lĩnh vực có thể xem xét tập trung gồm: Nông nghiệp, Du lịch, Dệt may, Logistics, Y tế, Giáo dục.</w:t>
            </w:r>
          </w:p>
        </w:tc>
        <w:tc>
          <w:tcPr>
            <w:tcW w:w="778" w:type="pct"/>
            <w:tcBorders>
              <w:top w:val="nil"/>
              <w:left w:val="nil"/>
              <w:bottom w:val="single" w:sz="4" w:space="0" w:color="auto"/>
              <w:right w:val="single" w:sz="4" w:space="0" w:color="auto"/>
            </w:tcBorders>
            <w:shd w:val="clear" w:color="auto" w:fill="auto"/>
            <w:hideMark/>
          </w:tcPr>
          <w:p w14:paraId="5D4E2713" w14:textId="77777777" w:rsidR="006406A9" w:rsidRPr="001B60FB" w:rsidRDefault="006406A9" w:rsidP="006406A9">
            <w:pPr>
              <w:spacing w:after="0" w:line="240" w:lineRule="auto"/>
            </w:pPr>
            <w:r w:rsidRPr="001B60FB">
              <w:t>Ủy ban nhân dân huyện, thành phố</w:t>
            </w:r>
          </w:p>
        </w:tc>
        <w:tc>
          <w:tcPr>
            <w:tcW w:w="680" w:type="pct"/>
            <w:tcBorders>
              <w:top w:val="nil"/>
              <w:left w:val="nil"/>
              <w:bottom w:val="single" w:sz="4" w:space="0" w:color="auto"/>
              <w:right w:val="single" w:sz="4" w:space="0" w:color="auto"/>
            </w:tcBorders>
            <w:shd w:val="clear" w:color="auto" w:fill="auto"/>
            <w:hideMark/>
          </w:tcPr>
          <w:p w14:paraId="1A3DFA84" w14:textId="77777777" w:rsidR="006406A9" w:rsidRPr="001B60FB" w:rsidRDefault="006406A9" w:rsidP="006406A9">
            <w:pPr>
              <w:spacing w:after="0" w:line="240" w:lineRule="auto"/>
            </w:pPr>
            <w:r w:rsidRPr="001B60FB">
              <w:t>Sở Thông tin và Truyền thông</w:t>
            </w:r>
          </w:p>
        </w:tc>
        <w:tc>
          <w:tcPr>
            <w:tcW w:w="458" w:type="pct"/>
            <w:tcBorders>
              <w:top w:val="nil"/>
              <w:left w:val="nil"/>
              <w:bottom w:val="single" w:sz="4" w:space="0" w:color="auto"/>
              <w:right w:val="single" w:sz="4" w:space="0" w:color="auto"/>
            </w:tcBorders>
            <w:shd w:val="clear" w:color="auto" w:fill="auto"/>
            <w:hideMark/>
          </w:tcPr>
          <w:p w14:paraId="56C06208"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2D7DC312"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4CB14E2C" w14:textId="77777777" w:rsidR="006406A9" w:rsidRPr="001B60FB" w:rsidRDefault="006406A9" w:rsidP="006406A9">
            <w:pPr>
              <w:spacing w:after="0" w:line="240" w:lineRule="auto"/>
            </w:pPr>
            <w:r w:rsidRPr="001B60FB">
              <w:t> </w:t>
            </w:r>
          </w:p>
        </w:tc>
      </w:tr>
      <w:tr w:rsidR="001B60FB" w:rsidRPr="001B60FB" w14:paraId="39F9B8B4"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260221FA" w14:textId="77777777" w:rsidR="006406A9" w:rsidRPr="001B60FB" w:rsidRDefault="006406A9" w:rsidP="006406A9">
            <w:pPr>
              <w:spacing w:after="0" w:line="240" w:lineRule="auto"/>
              <w:rPr>
                <w:b/>
                <w:bCs/>
              </w:rPr>
            </w:pPr>
            <w:r w:rsidRPr="001B60FB">
              <w:rPr>
                <w:b/>
                <w:bCs/>
              </w:rPr>
              <w:t>4</w:t>
            </w:r>
          </w:p>
        </w:tc>
        <w:tc>
          <w:tcPr>
            <w:tcW w:w="1513" w:type="pct"/>
            <w:tcBorders>
              <w:top w:val="nil"/>
              <w:left w:val="nil"/>
              <w:bottom w:val="single" w:sz="4" w:space="0" w:color="auto"/>
              <w:right w:val="single" w:sz="4" w:space="0" w:color="auto"/>
            </w:tcBorders>
            <w:shd w:val="clear" w:color="auto" w:fill="auto"/>
            <w:hideMark/>
          </w:tcPr>
          <w:p w14:paraId="3ADE4B1D" w14:textId="77777777" w:rsidR="006406A9" w:rsidRPr="001B60FB" w:rsidRDefault="006406A9" w:rsidP="006406A9">
            <w:pPr>
              <w:spacing w:after="0" w:line="240" w:lineRule="auto"/>
              <w:rPr>
                <w:b/>
                <w:bCs/>
              </w:rPr>
            </w:pPr>
            <w:r w:rsidRPr="001B60FB">
              <w:rPr>
                <w:b/>
                <w:bCs/>
              </w:rPr>
              <w:t>Nhận thức số</w:t>
            </w:r>
          </w:p>
        </w:tc>
        <w:tc>
          <w:tcPr>
            <w:tcW w:w="778" w:type="pct"/>
            <w:tcBorders>
              <w:top w:val="nil"/>
              <w:left w:val="nil"/>
              <w:bottom w:val="single" w:sz="4" w:space="0" w:color="auto"/>
              <w:right w:val="single" w:sz="4" w:space="0" w:color="auto"/>
            </w:tcBorders>
            <w:shd w:val="clear" w:color="auto" w:fill="auto"/>
            <w:hideMark/>
          </w:tcPr>
          <w:p w14:paraId="7CF46276"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46723B48"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27592115"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2156F9FF"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20C17D89" w14:textId="77777777" w:rsidR="006406A9" w:rsidRPr="001B60FB" w:rsidRDefault="006406A9" w:rsidP="006406A9">
            <w:pPr>
              <w:spacing w:after="0" w:line="240" w:lineRule="auto"/>
              <w:rPr>
                <w:b/>
                <w:bCs/>
              </w:rPr>
            </w:pPr>
            <w:r w:rsidRPr="001B60FB">
              <w:rPr>
                <w:b/>
                <w:bCs/>
              </w:rPr>
              <w:t> </w:t>
            </w:r>
          </w:p>
        </w:tc>
      </w:tr>
      <w:tr w:rsidR="001B60FB" w:rsidRPr="001B60FB" w14:paraId="3C9846EE" w14:textId="77777777" w:rsidTr="006406A9">
        <w:trPr>
          <w:trHeight w:val="1580"/>
        </w:trPr>
        <w:tc>
          <w:tcPr>
            <w:tcW w:w="173" w:type="pct"/>
            <w:tcBorders>
              <w:top w:val="nil"/>
              <w:left w:val="single" w:sz="4" w:space="0" w:color="auto"/>
              <w:bottom w:val="single" w:sz="4" w:space="0" w:color="auto"/>
              <w:right w:val="single" w:sz="4" w:space="0" w:color="auto"/>
            </w:tcBorders>
            <w:shd w:val="clear" w:color="auto" w:fill="auto"/>
            <w:noWrap/>
            <w:hideMark/>
          </w:tcPr>
          <w:p w14:paraId="3C2F9341" w14:textId="77777777" w:rsidR="006406A9" w:rsidRPr="001B60FB" w:rsidRDefault="006406A9" w:rsidP="006406A9">
            <w:pPr>
              <w:spacing w:after="0" w:line="240" w:lineRule="auto"/>
            </w:pPr>
            <w:r w:rsidRPr="001B60FB">
              <w:t>4.1</w:t>
            </w:r>
          </w:p>
        </w:tc>
        <w:tc>
          <w:tcPr>
            <w:tcW w:w="1513" w:type="pct"/>
            <w:tcBorders>
              <w:top w:val="nil"/>
              <w:left w:val="nil"/>
              <w:bottom w:val="single" w:sz="4" w:space="0" w:color="auto"/>
              <w:right w:val="single" w:sz="4" w:space="0" w:color="auto"/>
            </w:tcBorders>
            <w:shd w:val="clear" w:color="auto" w:fill="auto"/>
            <w:hideMark/>
          </w:tcPr>
          <w:p w14:paraId="0830F17E" w14:textId="77777777" w:rsidR="006406A9" w:rsidRPr="001B60FB" w:rsidRDefault="006406A9" w:rsidP="006406A9">
            <w:pPr>
              <w:spacing w:after="0" w:line="240" w:lineRule="auto"/>
            </w:pPr>
            <w:r w:rsidRPr="001B60FB">
              <w:t>Duy trì chuyên trang cấp tỉnh về chuyển đổi số, kênh số khác trên Zalo: Phát hiện, tôn vinh, phổ biến các câu chuyện, bài học, mô hình chuyển đổi số thành công của tỉnh và thông tin từ Cổng thông tin về chuyển đổi số quốc gia tại địa chỉ: dx.gov.vn</w:t>
            </w:r>
          </w:p>
        </w:tc>
        <w:tc>
          <w:tcPr>
            <w:tcW w:w="778" w:type="pct"/>
            <w:tcBorders>
              <w:top w:val="nil"/>
              <w:left w:val="nil"/>
              <w:bottom w:val="single" w:sz="4" w:space="0" w:color="auto"/>
              <w:right w:val="single" w:sz="4" w:space="0" w:color="auto"/>
            </w:tcBorders>
            <w:shd w:val="clear" w:color="auto" w:fill="auto"/>
            <w:hideMark/>
          </w:tcPr>
          <w:p w14:paraId="58AD302F"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071E6ADF"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34F6A0CA"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74832C90"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67517F94" w14:textId="77777777" w:rsidR="006406A9" w:rsidRPr="001B60FB" w:rsidRDefault="006406A9" w:rsidP="006406A9">
            <w:pPr>
              <w:spacing w:after="0" w:line="240" w:lineRule="auto"/>
            </w:pPr>
            <w:r w:rsidRPr="001B60FB">
              <w:t> </w:t>
            </w:r>
          </w:p>
        </w:tc>
      </w:tr>
      <w:tr w:rsidR="001B60FB" w:rsidRPr="001B60FB" w14:paraId="7BC1875A"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38E5DD19" w14:textId="77777777" w:rsidR="006406A9" w:rsidRPr="001B60FB" w:rsidRDefault="006406A9" w:rsidP="006406A9">
            <w:pPr>
              <w:spacing w:after="0" w:line="240" w:lineRule="auto"/>
            </w:pPr>
            <w:r w:rsidRPr="001B60FB">
              <w:t>4.2</w:t>
            </w:r>
          </w:p>
        </w:tc>
        <w:tc>
          <w:tcPr>
            <w:tcW w:w="1513" w:type="pct"/>
            <w:tcBorders>
              <w:top w:val="nil"/>
              <w:left w:val="nil"/>
              <w:bottom w:val="single" w:sz="4" w:space="0" w:color="auto"/>
              <w:right w:val="single" w:sz="4" w:space="0" w:color="auto"/>
            </w:tcBorders>
            <w:shd w:val="clear" w:color="auto" w:fill="auto"/>
            <w:hideMark/>
          </w:tcPr>
          <w:p w14:paraId="655FCA3E" w14:textId="77777777" w:rsidR="006406A9" w:rsidRPr="001B60FB" w:rsidRDefault="006406A9" w:rsidP="006406A9">
            <w:pPr>
              <w:spacing w:after="0" w:line="240" w:lineRule="auto"/>
            </w:pPr>
            <w:r w:rsidRPr="001B60FB">
              <w:t>Xây dựng, duy trì chuyên mục riêng về chuyển đổi số trên Cổng thông tin điện tử của tỉnh.</w:t>
            </w:r>
          </w:p>
        </w:tc>
        <w:tc>
          <w:tcPr>
            <w:tcW w:w="778" w:type="pct"/>
            <w:tcBorders>
              <w:top w:val="nil"/>
              <w:left w:val="nil"/>
              <w:bottom w:val="single" w:sz="4" w:space="0" w:color="auto"/>
              <w:right w:val="single" w:sz="4" w:space="0" w:color="auto"/>
            </w:tcBorders>
            <w:shd w:val="clear" w:color="auto" w:fill="auto"/>
            <w:hideMark/>
          </w:tcPr>
          <w:p w14:paraId="26DE9546" w14:textId="77777777" w:rsidR="006406A9" w:rsidRPr="001B60FB" w:rsidRDefault="006406A9" w:rsidP="006406A9">
            <w:pPr>
              <w:spacing w:after="0" w:line="240" w:lineRule="auto"/>
            </w:pPr>
            <w:r w:rsidRPr="001B60FB">
              <w:t>Văn phòng UBND tỉnh</w:t>
            </w:r>
          </w:p>
        </w:tc>
        <w:tc>
          <w:tcPr>
            <w:tcW w:w="680" w:type="pct"/>
            <w:tcBorders>
              <w:top w:val="nil"/>
              <w:left w:val="nil"/>
              <w:bottom w:val="single" w:sz="4" w:space="0" w:color="auto"/>
              <w:right w:val="single" w:sz="4" w:space="0" w:color="auto"/>
            </w:tcBorders>
            <w:shd w:val="clear" w:color="auto" w:fill="auto"/>
            <w:hideMark/>
          </w:tcPr>
          <w:p w14:paraId="441175B9"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6CDE0522"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1C77DBC5"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3D36D621" w14:textId="77777777" w:rsidR="006406A9" w:rsidRPr="001B60FB" w:rsidRDefault="006406A9" w:rsidP="006406A9">
            <w:pPr>
              <w:spacing w:after="0" w:line="240" w:lineRule="auto"/>
            </w:pPr>
            <w:r w:rsidRPr="001B60FB">
              <w:t> </w:t>
            </w:r>
          </w:p>
        </w:tc>
      </w:tr>
      <w:tr w:rsidR="001B60FB" w:rsidRPr="001B60FB" w14:paraId="7CDC7393"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4A727FF4" w14:textId="77777777" w:rsidR="006406A9" w:rsidRPr="001B60FB" w:rsidRDefault="006406A9" w:rsidP="006406A9">
            <w:pPr>
              <w:spacing w:after="0" w:line="240" w:lineRule="auto"/>
            </w:pPr>
            <w:r w:rsidRPr="001B60FB">
              <w:t>4.3</w:t>
            </w:r>
          </w:p>
        </w:tc>
        <w:tc>
          <w:tcPr>
            <w:tcW w:w="1513" w:type="pct"/>
            <w:tcBorders>
              <w:top w:val="nil"/>
              <w:left w:val="nil"/>
              <w:bottom w:val="single" w:sz="4" w:space="0" w:color="auto"/>
              <w:right w:val="single" w:sz="4" w:space="0" w:color="auto"/>
            </w:tcBorders>
            <w:shd w:val="clear" w:color="auto" w:fill="auto"/>
            <w:hideMark/>
          </w:tcPr>
          <w:p w14:paraId="25A3A203" w14:textId="77777777" w:rsidR="006406A9" w:rsidRPr="001B60FB" w:rsidRDefault="006406A9" w:rsidP="006406A9">
            <w:pPr>
              <w:spacing w:after="0" w:line="240" w:lineRule="auto"/>
            </w:pPr>
            <w:r w:rsidRPr="001B60FB">
              <w:t>Xây dựng, duy trì chuyên mục riêng về chuyển đổi số trên Báo Thái Bình điện tử</w:t>
            </w:r>
          </w:p>
        </w:tc>
        <w:tc>
          <w:tcPr>
            <w:tcW w:w="778" w:type="pct"/>
            <w:tcBorders>
              <w:top w:val="nil"/>
              <w:left w:val="nil"/>
              <w:bottom w:val="single" w:sz="4" w:space="0" w:color="auto"/>
              <w:right w:val="single" w:sz="4" w:space="0" w:color="auto"/>
            </w:tcBorders>
            <w:shd w:val="clear" w:color="auto" w:fill="auto"/>
            <w:hideMark/>
          </w:tcPr>
          <w:p w14:paraId="118B15EC" w14:textId="77777777" w:rsidR="006406A9" w:rsidRPr="001B60FB" w:rsidRDefault="006406A9" w:rsidP="006406A9">
            <w:pPr>
              <w:spacing w:after="0" w:line="240" w:lineRule="auto"/>
            </w:pPr>
            <w:r w:rsidRPr="001B60FB">
              <w:t>Báo Thái Bình</w:t>
            </w:r>
          </w:p>
        </w:tc>
        <w:tc>
          <w:tcPr>
            <w:tcW w:w="680" w:type="pct"/>
            <w:tcBorders>
              <w:top w:val="nil"/>
              <w:left w:val="nil"/>
              <w:bottom w:val="single" w:sz="4" w:space="0" w:color="auto"/>
              <w:right w:val="single" w:sz="4" w:space="0" w:color="auto"/>
            </w:tcBorders>
            <w:shd w:val="clear" w:color="auto" w:fill="auto"/>
            <w:hideMark/>
          </w:tcPr>
          <w:p w14:paraId="1FD4C77E"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40F5EE90"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35CDD039"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33B9E03E" w14:textId="77777777" w:rsidR="006406A9" w:rsidRPr="001B60FB" w:rsidRDefault="006406A9" w:rsidP="006406A9">
            <w:pPr>
              <w:spacing w:after="0" w:line="240" w:lineRule="auto"/>
            </w:pPr>
            <w:r w:rsidRPr="001B60FB">
              <w:t> </w:t>
            </w:r>
          </w:p>
        </w:tc>
      </w:tr>
      <w:tr w:rsidR="001B60FB" w:rsidRPr="001B60FB" w14:paraId="709DE881"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304AD26D" w14:textId="77777777" w:rsidR="006406A9" w:rsidRPr="001B60FB" w:rsidRDefault="006406A9" w:rsidP="006406A9">
            <w:pPr>
              <w:spacing w:after="0" w:line="240" w:lineRule="auto"/>
            </w:pPr>
            <w:r w:rsidRPr="001B60FB">
              <w:t>4.4</w:t>
            </w:r>
          </w:p>
        </w:tc>
        <w:tc>
          <w:tcPr>
            <w:tcW w:w="1513" w:type="pct"/>
            <w:tcBorders>
              <w:top w:val="nil"/>
              <w:left w:val="nil"/>
              <w:bottom w:val="single" w:sz="4" w:space="0" w:color="auto"/>
              <w:right w:val="single" w:sz="4" w:space="0" w:color="auto"/>
            </w:tcBorders>
            <w:shd w:val="clear" w:color="auto" w:fill="auto"/>
            <w:hideMark/>
          </w:tcPr>
          <w:p w14:paraId="41777B89" w14:textId="77777777" w:rsidR="006406A9" w:rsidRPr="001B60FB" w:rsidRDefault="006406A9" w:rsidP="006406A9">
            <w:pPr>
              <w:spacing w:after="0" w:line="240" w:lineRule="auto"/>
            </w:pPr>
            <w:r w:rsidRPr="001B60FB">
              <w:t>Duy trì chuyên mục riêng về chuyển đổi số trên Đài Phát thanh và Truyền hình Thái Bình</w:t>
            </w:r>
          </w:p>
        </w:tc>
        <w:tc>
          <w:tcPr>
            <w:tcW w:w="778" w:type="pct"/>
            <w:tcBorders>
              <w:top w:val="nil"/>
              <w:left w:val="nil"/>
              <w:bottom w:val="single" w:sz="4" w:space="0" w:color="auto"/>
              <w:right w:val="single" w:sz="4" w:space="0" w:color="auto"/>
            </w:tcBorders>
            <w:shd w:val="clear" w:color="auto" w:fill="auto"/>
            <w:hideMark/>
          </w:tcPr>
          <w:p w14:paraId="1FCB0BBE" w14:textId="77777777" w:rsidR="006406A9" w:rsidRPr="001B60FB" w:rsidRDefault="006406A9" w:rsidP="006406A9">
            <w:pPr>
              <w:spacing w:after="0" w:line="240" w:lineRule="auto"/>
            </w:pPr>
            <w:r w:rsidRPr="001B60FB">
              <w:t>Đài Phát thanh và Truyền hình Thái Bình</w:t>
            </w:r>
          </w:p>
        </w:tc>
        <w:tc>
          <w:tcPr>
            <w:tcW w:w="680" w:type="pct"/>
            <w:tcBorders>
              <w:top w:val="nil"/>
              <w:left w:val="nil"/>
              <w:bottom w:val="single" w:sz="4" w:space="0" w:color="auto"/>
              <w:right w:val="single" w:sz="4" w:space="0" w:color="auto"/>
            </w:tcBorders>
            <w:shd w:val="clear" w:color="auto" w:fill="auto"/>
            <w:hideMark/>
          </w:tcPr>
          <w:p w14:paraId="4B8E2AC0"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280AE078"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44521178"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1B74F313" w14:textId="77777777" w:rsidR="006406A9" w:rsidRPr="001B60FB" w:rsidRDefault="006406A9" w:rsidP="006406A9">
            <w:pPr>
              <w:spacing w:after="0" w:line="240" w:lineRule="auto"/>
            </w:pPr>
            <w:r w:rsidRPr="001B60FB">
              <w:t> </w:t>
            </w:r>
          </w:p>
        </w:tc>
      </w:tr>
      <w:tr w:rsidR="001B60FB" w:rsidRPr="001B60FB" w14:paraId="461B0953" w14:textId="77777777" w:rsidTr="006406A9">
        <w:trPr>
          <w:trHeight w:val="560"/>
        </w:trPr>
        <w:tc>
          <w:tcPr>
            <w:tcW w:w="173" w:type="pct"/>
            <w:tcBorders>
              <w:top w:val="nil"/>
              <w:left w:val="single" w:sz="4" w:space="0" w:color="auto"/>
              <w:bottom w:val="single" w:sz="4" w:space="0" w:color="auto"/>
              <w:right w:val="single" w:sz="4" w:space="0" w:color="auto"/>
            </w:tcBorders>
            <w:shd w:val="clear" w:color="auto" w:fill="auto"/>
            <w:noWrap/>
            <w:hideMark/>
          </w:tcPr>
          <w:p w14:paraId="74ED9D70" w14:textId="77777777" w:rsidR="006406A9" w:rsidRPr="001B60FB" w:rsidRDefault="006406A9" w:rsidP="006406A9">
            <w:pPr>
              <w:spacing w:after="0" w:line="240" w:lineRule="auto"/>
            </w:pPr>
            <w:r w:rsidRPr="001B60FB">
              <w:t>4.5</w:t>
            </w:r>
          </w:p>
        </w:tc>
        <w:tc>
          <w:tcPr>
            <w:tcW w:w="1513" w:type="pct"/>
            <w:tcBorders>
              <w:top w:val="nil"/>
              <w:left w:val="nil"/>
              <w:bottom w:val="single" w:sz="4" w:space="0" w:color="auto"/>
              <w:right w:val="single" w:sz="4" w:space="0" w:color="auto"/>
            </w:tcBorders>
            <w:shd w:val="clear" w:color="auto" w:fill="auto"/>
            <w:hideMark/>
          </w:tcPr>
          <w:p w14:paraId="5ABDC633" w14:textId="77777777" w:rsidR="006406A9" w:rsidRPr="001B60FB" w:rsidRDefault="006406A9" w:rsidP="006406A9">
            <w:pPr>
              <w:spacing w:after="0" w:line="240" w:lineRule="auto"/>
            </w:pPr>
            <w:r w:rsidRPr="001B60FB">
              <w:t>Duy trì chuyên mục riêng về chuyển đổi số trên hệ thống truyền thanh cơ sở</w:t>
            </w:r>
          </w:p>
        </w:tc>
        <w:tc>
          <w:tcPr>
            <w:tcW w:w="778" w:type="pct"/>
            <w:tcBorders>
              <w:top w:val="nil"/>
              <w:left w:val="nil"/>
              <w:bottom w:val="single" w:sz="4" w:space="0" w:color="auto"/>
              <w:right w:val="single" w:sz="4" w:space="0" w:color="auto"/>
            </w:tcBorders>
            <w:shd w:val="clear" w:color="auto" w:fill="auto"/>
            <w:hideMark/>
          </w:tcPr>
          <w:p w14:paraId="3D697DC0" w14:textId="77777777" w:rsidR="006406A9" w:rsidRPr="001B60FB" w:rsidRDefault="006406A9" w:rsidP="006406A9">
            <w:pPr>
              <w:spacing w:after="0" w:line="240" w:lineRule="auto"/>
            </w:pPr>
            <w:r w:rsidRPr="001B60FB">
              <w:t>Ủy ban nhân dân huyện, thành phố</w:t>
            </w:r>
          </w:p>
        </w:tc>
        <w:tc>
          <w:tcPr>
            <w:tcW w:w="680" w:type="pct"/>
            <w:tcBorders>
              <w:top w:val="nil"/>
              <w:left w:val="nil"/>
              <w:bottom w:val="single" w:sz="4" w:space="0" w:color="auto"/>
              <w:right w:val="single" w:sz="4" w:space="0" w:color="auto"/>
            </w:tcBorders>
            <w:shd w:val="clear" w:color="auto" w:fill="auto"/>
            <w:hideMark/>
          </w:tcPr>
          <w:p w14:paraId="130A05D2" w14:textId="77777777" w:rsidR="006406A9" w:rsidRPr="001B60FB" w:rsidRDefault="006406A9" w:rsidP="006406A9">
            <w:pPr>
              <w:spacing w:after="0" w:line="240" w:lineRule="auto"/>
            </w:pPr>
            <w:r w:rsidRPr="001B60FB">
              <w:t>Các đơn vị liên quan</w:t>
            </w:r>
          </w:p>
        </w:tc>
        <w:tc>
          <w:tcPr>
            <w:tcW w:w="458" w:type="pct"/>
            <w:tcBorders>
              <w:top w:val="nil"/>
              <w:left w:val="nil"/>
              <w:bottom w:val="single" w:sz="4" w:space="0" w:color="auto"/>
              <w:right w:val="single" w:sz="4" w:space="0" w:color="auto"/>
            </w:tcBorders>
            <w:shd w:val="clear" w:color="auto" w:fill="auto"/>
            <w:hideMark/>
          </w:tcPr>
          <w:p w14:paraId="028DFF51"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1C88787B"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3A82C70D" w14:textId="77777777" w:rsidR="006406A9" w:rsidRPr="001B60FB" w:rsidRDefault="006406A9" w:rsidP="006406A9">
            <w:pPr>
              <w:spacing w:after="0" w:line="240" w:lineRule="auto"/>
            </w:pPr>
            <w:r w:rsidRPr="001B60FB">
              <w:t> </w:t>
            </w:r>
          </w:p>
        </w:tc>
      </w:tr>
      <w:tr w:rsidR="001B60FB" w:rsidRPr="001B60FB" w14:paraId="7A554E21"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1641998F" w14:textId="77777777" w:rsidR="006406A9" w:rsidRPr="001B60FB" w:rsidRDefault="006406A9" w:rsidP="006406A9">
            <w:pPr>
              <w:spacing w:after="0" w:line="240" w:lineRule="auto"/>
              <w:rPr>
                <w:b/>
                <w:bCs/>
              </w:rPr>
            </w:pPr>
            <w:r w:rsidRPr="001B60FB">
              <w:rPr>
                <w:b/>
                <w:bCs/>
              </w:rPr>
              <w:t>5</w:t>
            </w:r>
          </w:p>
        </w:tc>
        <w:tc>
          <w:tcPr>
            <w:tcW w:w="1513" w:type="pct"/>
            <w:tcBorders>
              <w:top w:val="nil"/>
              <w:left w:val="nil"/>
              <w:bottom w:val="single" w:sz="4" w:space="0" w:color="auto"/>
              <w:right w:val="single" w:sz="4" w:space="0" w:color="auto"/>
            </w:tcBorders>
            <w:shd w:val="clear" w:color="auto" w:fill="auto"/>
            <w:hideMark/>
          </w:tcPr>
          <w:p w14:paraId="6DACC5B5" w14:textId="77777777" w:rsidR="006406A9" w:rsidRPr="001B60FB" w:rsidRDefault="006406A9" w:rsidP="006406A9">
            <w:pPr>
              <w:spacing w:after="0" w:line="240" w:lineRule="auto"/>
              <w:rPr>
                <w:b/>
                <w:bCs/>
              </w:rPr>
            </w:pPr>
            <w:r w:rsidRPr="001B60FB">
              <w:rPr>
                <w:b/>
                <w:bCs/>
              </w:rPr>
              <w:t>Nền tảng số cơ bản</w:t>
            </w:r>
          </w:p>
        </w:tc>
        <w:tc>
          <w:tcPr>
            <w:tcW w:w="778" w:type="pct"/>
            <w:tcBorders>
              <w:top w:val="nil"/>
              <w:left w:val="nil"/>
              <w:bottom w:val="single" w:sz="4" w:space="0" w:color="auto"/>
              <w:right w:val="single" w:sz="4" w:space="0" w:color="auto"/>
            </w:tcBorders>
            <w:shd w:val="clear" w:color="auto" w:fill="auto"/>
            <w:hideMark/>
          </w:tcPr>
          <w:p w14:paraId="1829AAE4"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118DA34E"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01BE9CD7"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08938BBF"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1F64D53D" w14:textId="77777777" w:rsidR="006406A9" w:rsidRPr="001B60FB" w:rsidRDefault="006406A9" w:rsidP="006406A9">
            <w:pPr>
              <w:spacing w:after="0" w:line="240" w:lineRule="auto"/>
              <w:rPr>
                <w:b/>
                <w:bCs/>
              </w:rPr>
            </w:pPr>
            <w:r w:rsidRPr="001B60FB">
              <w:rPr>
                <w:b/>
                <w:bCs/>
              </w:rPr>
              <w:t> </w:t>
            </w:r>
          </w:p>
        </w:tc>
      </w:tr>
      <w:tr w:rsidR="001B60FB" w:rsidRPr="001B60FB" w14:paraId="171E43E2"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35A335CC" w14:textId="77777777" w:rsidR="006406A9" w:rsidRPr="001B60FB" w:rsidRDefault="006406A9" w:rsidP="006406A9">
            <w:pPr>
              <w:spacing w:after="0" w:line="240" w:lineRule="auto"/>
              <w:rPr>
                <w:b/>
                <w:bCs/>
              </w:rPr>
            </w:pPr>
            <w:r w:rsidRPr="001B60FB">
              <w:rPr>
                <w:b/>
                <w:bCs/>
              </w:rPr>
              <w:t>6</w:t>
            </w:r>
          </w:p>
        </w:tc>
        <w:tc>
          <w:tcPr>
            <w:tcW w:w="1513" w:type="pct"/>
            <w:tcBorders>
              <w:top w:val="nil"/>
              <w:left w:val="nil"/>
              <w:bottom w:val="single" w:sz="4" w:space="0" w:color="auto"/>
              <w:right w:val="single" w:sz="4" w:space="0" w:color="auto"/>
            </w:tcBorders>
            <w:shd w:val="clear" w:color="auto" w:fill="auto"/>
            <w:hideMark/>
          </w:tcPr>
          <w:p w14:paraId="5153A142" w14:textId="77777777" w:rsidR="006406A9" w:rsidRPr="001B60FB" w:rsidRDefault="006406A9" w:rsidP="006406A9">
            <w:pPr>
              <w:spacing w:after="0" w:line="240" w:lineRule="auto"/>
              <w:rPr>
                <w:b/>
                <w:bCs/>
              </w:rPr>
            </w:pPr>
            <w:r w:rsidRPr="001B60FB">
              <w:rPr>
                <w:b/>
                <w:bCs/>
              </w:rPr>
              <w:t>Dữ liệu số</w:t>
            </w:r>
          </w:p>
        </w:tc>
        <w:tc>
          <w:tcPr>
            <w:tcW w:w="778" w:type="pct"/>
            <w:tcBorders>
              <w:top w:val="nil"/>
              <w:left w:val="nil"/>
              <w:bottom w:val="single" w:sz="4" w:space="0" w:color="auto"/>
              <w:right w:val="single" w:sz="4" w:space="0" w:color="auto"/>
            </w:tcBorders>
            <w:shd w:val="clear" w:color="auto" w:fill="auto"/>
            <w:hideMark/>
          </w:tcPr>
          <w:p w14:paraId="105E4C21"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0C9B37BA"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39B594B7"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06170886"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3CAEC091" w14:textId="77777777" w:rsidR="006406A9" w:rsidRPr="001B60FB" w:rsidRDefault="006406A9" w:rsidP="006406A9">
            <w:pPr>
              <w:spacing w:after="0" w:line="240" w:lineRule="auto"/>
              <w:rPr>
                <w:b/>
                <w:bCs/>
              </w:rPr>
            </w:pPr>
            <w:r w:rsidRPr="001B60FB">
              <w:rPr>
                <w:b/>
                <w:bCs/>
              </w:rPr>
              <w:t> </w:t>
            </w:r>
          </w:p>
        </w:tc>
      </w:tr>
      <w:tr w:rsidR="001B60FB" w:rsidRPr="001B60FB" w14:paraId="1BC0E7B6"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7F1EFA55" w14:textId="77777777" w:rsidR="006406A9" w:rsidRPr="001B60FB" w:rsidRDefault="006406A9" w:rsidP="006406A9">
            <w:pPr>
              <w:spacing w:after="0" w:line="240" w:lineRule="auto"/>
            </w:pPr>
            <w:r w:rsidRPr="001B60FB">
              <w:t>6.1</w:t>
            </w:r>
          </w:p>
        </w:tc>
        <w:tc>
          <w:tcPr>
            <w:tcW w:w="1513" w:type="pct"/>
            <w:tcBorders>
              <w:top w:val="nil"/>
              <w:left w:val="nil"/>
              <w:bottom w:val="single" w:sz="4" w:space="0" w:color="auto"/>
              <w:right w:val="single" w:sz="4" w:space="0" w:color="auto"/>
            </w:tcBorders>
            <w:shd w:val="clear" w:color="auto" w:fill="auto"/>
            <w:hideMark/>
          </w:tcPr>
          <w:p w14:paraId="627688C9" w14:textId="77777777" w:rsidR="006406A9" w:rsidRPr="001B60FB" w:rsidRDefault="006406A9" w:rsidP="006406A9">
            <w:pPr>
              <w:spacing w:after="0" w:line="240" w:lineRule="auto"/>
            </w:pPr>
            <w:r w:rsidRPr="001B60FB">
              <w:t>Phối hợp với các bộ, ngành trong triển khai xây dựng các cơ sở dữ liệu quốc gia, cơ sở dữ liệu chuyên ngành bảo đảm đồng bộ, hiệu quả, tránh trùng lặp trên quy mô quốc gia</w:t>
            </w:r>
          </w:p>
        </w:tc>
        <w:tc>
          <w:tcPr>
            <w:tcW w:w="778" w:type="pct"/>
            <w:tcBorders>
              <w:top w:val="nil"/>
              <w:left w:val="nil"/>
              <w:bottom w:val="single" w:sz="4" w:space="0" w:color="auto"/>
              <w:right w:val="single" w:sz="4" w:space="0" w:color="auto"/>
            </w:tcBorders>
            <w:shd w:val="clear" w:color="auto" w:fill="auto"/>
            <w:hideMark/>
          </w:tcPr>
          <w:p w14:paraId="786A753C" w14:textId="77777777" w:rsidR="006406A9" w:rsidRPr="001B60FB" w:rsidRDefault="006406A9" w:rsidP="006406A9">
            <w:pPr>
              <w:spacing w:after="0" w:line="240" w:lineRule="auto"/>
            </w:pPr>
            <w:r w:rsidRPr="001B60FB">
              <w:t>Các sở, ban, ngành</w:t>
            </w:r>
          </w:p>
        </w:tc>
        <w:tc>
          <w:tcPr>
            <w:tcW w:w="680" w:type="pct"/>
            <w:tcBorders>
              <w:top w:val="nil"/>
              <w:left w:val="nil"/>
              <w:bottom w:val="single" w:sz="4" w:space="0" w:color="auto"/>
              <w:right w:val="single" w:sz="4" w:space="0" w:color="auto"/>
            </w:tcBorders>
            <w:shd w:val="clear" w:color="auto" w:fill="auto"/>
            <w:hideMark/>
          </w:tcPr>
          <w:p w14:paraId="2720866B"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25D18805"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725BF6CA" w14:textId="77777777" w:rsidR="006406A9" w:rsidRPr="001B60FB" w:rsidRDefault="006406A9" w:rsidP="006406A9">
            <w:pPr>
              <w:spacing w:after="0" w:line="240" w:lineRule="auto"/>
            </w:pPr>
            <w:r w:rsidRPr="001B60FB">
              <w:t> </w:t>
            </w:r>
          </w:p>
        </w:tc>
        <w:tc>
          <w:tcPr>
            <w:tcW w:w="941" w:type="pct"/>
            <w:tcBorders>
              <w:top w:val="nil"/>
              <w:left w:val="nil"/>
              <w:bottom w:val="single" w:sz="4" w:space="0" w:color="auto"/>
              <w:right w:val="single" w:sz="4" w:space="0" w:color="auto"/>
            </w:tcBorders>
            <w:shd w:val="clear" w:color="auto" w:fill="auto"/>
            <w:hideMark/>
          </w:tcPr>
          <w:p w14:paraId="4D178E74" w14:textId="77777777" w:rsidR="006406A9" w:rsidRPr="001B60FB" w:rsidRDefault="006406A9" w:rsidP="006406A9">
            <w:pPr>
              <w:spacing w:after="0" w:line="240" w:lineRule="auto"/>
            </w:pPr>
            <w:r w:rsidRPr="001B60FB">
              <w:t> </w:t>
            </w:r>
          </w:p>
        </w:tc>
      </w:tr>
      <w:tr w:rsidR="001B60FB" w:rsidRPr="001B60FB" w14:paraId="1F3B9B64" w14:textId="77777777" w:rsidTr="006406A9">
        <w:trPr>
          <w:trHeight w:val="2440"/>
        </w:trPr>
        <w:tc>
          <w:tcPr>
            <w:tcW w:w="173" w:type="pct"/>
            <w:tcBorders>
              <w:top w:val="nil"/>
              <w:left w:val="single" w:sz="4" w:space="0" w:color="auto"/>
              <w:bottom w:val="single" w:sz="4" w:space="0" w:color="auto"/>
              <w:right w:val="single" w:sz="4" w:space="0" w:color="auto"/>
            </w:tcBorders>
            <w:shd w:val="clear" w:color="auto" w:fill="auto"/>
            <w:noWrap/>
            <w:hideMark/>
          </w:tcPr>
          <w:p w14:paraId="5285F65A" w14:textId="77777777" w:rsidR="006406A9" w:rsidRPr="001B60FB" w:rsidRDefault="006406A9" w:rsidP="006406A9">
            <w:pPr>
              <w:spacing w:after="0" w:line="240" w:lineRule="auto"/>
            </w:pPr>
            <w:r w:rsidRPr="001B60FB">
              <w:t>6.3</w:t>
            </w:r>
          </w:p>
        </w:tc>
        <w:tc>
          <w:tcPr>
            <w:tcW w:w="1513" w:type="pct"/>
            <w:tcBorders>
              <w:top w:val="nil"/>
              <w:left w:val="nil"/>
              <w:bottom w:val="single" w:sz="4" w:space="0" w:color="auto"/>
              <w:right w:val="single" w:sz="4" w:space="0" w:color="auto"/>
            </w:tcBorders>
            <w:shd w:val="clear" w:color="auto" w:fill="auto"/>
            <w:hideMark/>
          </w:tcPr>
          <w:p w14:paraId="7848AE3D" w14:textId="77777777" w:rsidR="006406A9" w:rsidRPr="001B60FB" w:rsidRDefault="006406A9" w:rsidP="006406A9">
            <w:pPr>
              <w:spacing w:after="0" w:line="240" w:lineRule="auto"/>
            </w:pPr>
            <w:r w:rsidRPr="001B60FB">
              <w:t>Thực hiện cung cấp dữ liệu mở trên Cổng dữ liệu của tỉnh tại địa chỉ data.thaibinh.gov.vn Cổng dữ liệu quốc gia tại địa chỉ data.gov.vn phục vụ cho người dân, doanh nghiệp, thúc đẩy đổi mới sáng tạo dựa trên dữ liệu: Danh mục dữ liệu mở được rà soát, sửa đổi (nếu có) theo định kỳ, tối thiểu 6 tháng một lần; dữ liệu mở đã công bố theo danh mục phải được cập nhật hoặc bổ sung (nếu có) trong thời hạn không quá 03 tháng kể từ thời điểm công bố.</w:t>
            </w:r>
          </w:p>
        </w:tc>
        <w:tc>
          <w:tcPr>
            <w:tcW w:w="778" w:type="pct"/>
            <w:tcBorders>
              <w:top w:val="nil"/>
              <w:left w:val="nil"/>
              <w:bottom w:val="single" w:sz="4" w:space="0" w:color="auto"/>
              <w:right w:val="single" w:sz="4" w:space="0" w:color="auto"/>
            </w:tcBorders>
            <w:shd w:val="clear" w:color="auto" w:fill="auto"/>
            <w:hideMark/>
          </w:tcPr>
          <w:p w14:paraId="1751484F" w14:textId="77777777" w:rsidR="006406A9" w:rsidRPr="001B60FB" w:rsidRDefault="006406A9" w:rsidP="006406A9">
            <w:pPr>
              <w:spacing w:after="0" w:line="240" w:lineRule="auto"/>
            </w:pPr>
            <w:r w:rsidRPr="001B60FB">
              <w:t>Các sở, ban, ngành liên quan</w:t>
            </w:r>
          </w:p>
        </w:tc>
        <w:tc>
          <w:tcPr>
            <w:tcW w:w="680" w:type="pct"/>
            <w:tcBorders>
              <w:top w:val="nil"/>
              <w:left w:val="nil"/>
              <w:bottom w:val="single" w:sz="4" w:space="0" w:color="auto"/>
              <w:right w:val="single" w:sz="4" w:space="0" w:color="auto"/>
            </w:tcBorders>
            <w:shd w:val="clear" w:color="auto" w:fill="auto"/>
            <w:hideMark/>
          </w:tcPr>
          <w:p w14:paraId="244FB2C7"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208A38FD" w14:textId="77777777" w:rsidR="006406A9" w:rsidRPr="001B60FB" w:rsidRDefault="006406A9" w:rsidP="006406A9">
            <w:pPr>
              <w:spacing w:after="0" w:line="240" w:lineRule="auto"/>
            </w:pPr>
            <w:r w:rsidRPr="001B60FB">
              <w:t>Thường xuyên(Theo quy định tại Khoản 3 Điều 20 Nghị định số 47/2020/NĐ-CP)</w:t>
            </w:r>
          </w:p>
        </w:tc>
        <w:tc>
          <w:tcPr>
            <w:tcW w:w="457" w:type="pct"/>
            <w:tcBorders>
              <w:top w:val="nil"/>
              <w:left w:val="nil"/>
              <w:bottom w:val="single" w:sz="4" w:space="0" w:color="auto"/>
              <w:right w:val="single" w:sz="4" w:space="0" w:color="auto"/>
            </w:tcBorders>
            <w:shd w:val="clear" w:color="auto" w:fill="auto"/>
            <w:hideMark/>
          </w:tcPr>
          <w:p w14:paraId="71B8FA54"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60686019" w14:textId="77777777" w:rsidR="006406A9" w:rsidRPr="001B60FB" w:rsidRDefault="006406A9" w:rsidP="006406A9">
            <w:pPr>
              <w:spacing w:after="0" w:line="240" w:lineRule="auto"/>
            </w:pPr>
            <w:r w:rsidRPr="001B60FB">
              <w:t> </w:t>
            </w:r>
          </w:p>
        </w:tc>
      </w:tr>
      <w:tr w:rsidR="001B60FB" w:rsidRPr="001B60FB" w14:paraId="2571DBD9" w14:textId="77777777" w:rsidTr="006406A9">
        <w:trPr>
          <w:trHeight w:val="3080"/>
        </w:trPr>
        <w:tc>
          <w:tcPr>
            <w:tcW w:w="173" w:type="pct"/>
            <w:tcBorders>
              <w:top w:val="nil"/>
              <w:left w:val="single" w:sz="4" w:space="0" w:color="auto"/>
              <w:bottom w:val="single" w:sz="4" w:space="0" w:color="auto"/>
              <w:right w:val="single" w:sz="4" w:space="0" w:color="auto"/>
            </w:tcBorders>
            <w:shd w:val="clear" w:color="auto" w:fill="auto"/>
            <w:noWrap/>
            <w:hideMark/>
          </w:tcPr>
          <w:p w14:paraId="4CC50BEA" w14:textId="77777777" w:rsidR="006406A9" w:rsidRPr="001B60FB" w:rsidRDefault="006406A9" w:rsidP="006406A9">
            <w:pPr>
              <w:spacing w:after="0" w:line="240" w:lineRule="auto"/>
            </w:pPr>
            <w:r w:rsidRPr="001B60FB">
              <w:t>6.4</w:t>
            </w:r>
          </w:p>
        </w:tc>
        <w:tc>
          <w:tcPr>
            <w:tcW w:w="1513" w:type="pct"/>
            <w:tcBorders>
              <w:top w:val="nil"/>
              <w:left w:val="nil"/>
              <w:bottom w:val="single" w:sz="4" w:space="0" w:color="auto"/>
              <w:right w:val="single" w:sz="4" w:space="0" w:color="auto"/>
            </w:tcBorders>
            <w:shd w:val="clear" w:color="auto" w:fill="auto"/>
            <w:hideMark/>
          </w:tcPr>
          <w:p w14:paraId="3E66FFE0" w14:textId="77777777" w:rsidR="006406A9" w:rsidRPr="001B60FB" w:rsidRDefault="006406A9" w:rsidP="006406A9">
            <w:pPr>
              <w:spacing w:after="0" w:line="240" w:lineRule="auto"/>
            </w:pPr>
            <w:r w:rsidRPr="001B60FB">
              <w:t>Triển khai Kho dữ liệu điện tử trực tuyến của người dân, tổ chức là một thành phần của Hệ thống thông tin giải quyết thủ tục hành chính của tỉnh để lưu trữ dữ liệu giải quyết thủ tục hành chính: (1) Hoàn thành việc chuẩn hóa cấu trúc Kho dữ liệu;- Tuyên truyền, tập huấn cho cán bộ, công chức, viên chức thực hiện tiếp nhận, xử lý, giải quyết thủ tục hành chính không yêu cầu người dân cung cấp lại thông tin đã có trong Kho dữ liệu điện tử trực tuyến của người dân, tổ chức; (2) Kết quả giải quyết thủ tục hành chính có ký số hợp lệ được chấp nhận như giấy tờ chính thức theo quy định của pháp luật.</w:t>
            </w:r>
          </w:p>
        </w:tc>
        <w:tc>
          <w:tcPr>
            <w:tcW w:w="778" w:type="pct"/>
            <w:tcBorders>
              <w:top w:val="nil"/>
              <w:left w:val="nil"/>
              <w:bottom w:val="single" w:sz="4" w:space="0" w:color="auto"/>
              <w:right w:val="single" w:sz="4" w:space="0" w:color="auto"/>
            </w:tcBorders>
            <w:shd w:val="clear" w:color="auto" w:fill="auto"/>
            <w:hideMark/>
          </w:tcPr>
          <w:p w14:paraId="1073157C"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2A0BF91C" w14:textId="77777777" w:rsidR="006406A9" w:rsidRPr="001B60FB" w:rsidRDefault="006406A9" w:rsidP="006406A9">
            <w:pPr>
              <w:spacing w:after="0" w:line="240" w:lineRule="auto"/>
            </w:pPr>
            <w:r w:rsidRPr="001B60FB">
              <w:t>Các sở, ban, ngành; Ủy ban nhân dân huyện, thành phố; các đơn vị có liên quan</w:t>
            </w:r>
          </w:p>
        </w:tc>
        <w:tc>
          <w:tcPr>
            <w:tcW w:w="458" w:type="pct"/>
            <w:tcBorders>
              <w:top w:val="nil"/>
              <w:left w:val="nil"/>
              <w:bottom w:val="single" w:sz="4" w:space="0" w:color="auto"/>
              <w:right w:val="single" w:sz="4" w:space="0" w:color="auto"/>
            </w:tcBorders>
            <w:shd w:val="clear" w:color="auto" w:fill="auto"/>
            <w:hideMark/>
          </w:tcPr>
          <w:p w14:paraId="28607074" w14:textId="77777777" w:rsidR="006406A9" w:rsidRPr="001B60FB" w:rsidRDefault="006406A9" w:rsidP="006406A9">
            <w:pPr>
              <w:spacing w:after="0" w:line="240" w:lineRule="auto"/>
            </w:pPr>
            <w:r w:rsidRPr="001B60FB">
              <w:t>Tháng 6/2024</w:t>
            </w:r>
          </w:p>
        </w:tc>
        <w:tc>
          <w:tcPr>
            <w:tcW w:w="457" w:type="pct"/>
            <w:tcBorders>
              <w:top w:val="nil"/>
              <w:left w:val="nil"/>
              <w:bottom w:val="single" w:sz="4" w:space="0" w:color="auto"/>
              <w:right w:val="single" w:sz="4" w:space="0" w:color="auto"/>
            </w:tcBorders>
            <w:shd w:val="clear" w:color="auto" w:fill="auto"/>
            <w:hideMark/>
          </w:tcPr>
          <w:p w14:paraId="16C6DE58" w14:textId="77777777" w:rsidR="006406A9" w:rsidRPr="001B60FB" w:rsidRDefault="006406A9" w:rsidP="006406A9">
            <w:pPr>
              <w:spacing w:after="0" w:line="240" w:lineRule="auto"/>
            </w:pPr>
            <w:r w:rsidRPr="001B60FB">
              <w:t>Hoàn thành</w:t>
            </w:r>
          </w:p>
        </w:tc>
        <w:tc>
          <w:tcPr>
            <w:tcW w:w="941" w:type="pct"/>
            <w:tcBorders>
              <w:top w:val="nil"/>
              <w:left w:val="nil"/>
              <w:bottom w:val="single" w:sz="4" w:space="0" w:color="auto"/>
              <w:right w:val="single" w:sz="4" w:space="0" w:color="auto"/>
            </w:tcBorders>
            <w:shd w:val="clear" w:color="auto" w:fill="auto"/>
            <w:hideMark/>
          </w:tcPr>
          <w:p w14:paraId="664CA564" w14:textId="77777777" w:rsidR="006406A9" w:rsidRPr="001B60FB" w:rsidRDefault="006406A9" w:rsidP="006406A9">
            <w:pPr>
              <w:spacing w:after="0" w:line="240" w:lineRule="auto"/>
            </w:pPr>
            <w:r w:rsidRPr="001B60FB">
              <w:t>Đã hoàn thành kiểm thử</w:t>
            </w:r>
          </w:p>
        </w:tc>
      </w:tr>
      <w:tr w:rsidR="001B60FB" w:rsidRPr="001B60FB" w14:paraId="31C2EE8A"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1C0BEA9A" w14:textId="77777777" w:rsidR="006406A9" w:rsidRPr="001B60FB" w:rsidRDefault="006406A9" w:rsidP="006406A9">
            <w:pPr>
              <w:spacing w:after="0" w:line="240" w:lineRule="auto"/>
              <w:rPr>
                <w:b/>
                <w:bCs/>
              </w:rPr>
            </w:pPr>
            <w:r w:rsidRPr="001B60FB">
              <w:rPr>
                <w:b/>
                <w:bCs/>
              </w:rPr>
              <w:t>7</w:t>
            </w:r>
          </w:p>
        </w:tc>
        <w:tc>
          <w:tcPr>
            <w:tcW w:w="1513" w:type="pct"/>
            <w:tcBorders>
              <w:top w:val="nil"/>
              <w:left w:val="nil"/>
              <w:bottom w:val="single" w:sz="4" w:space="0" w:color="auto"/>
              <w:right w:val="single" w:sz="4" w:space="0" w:color="auto"/>
            </w:tcBorders>
            <w:shd w:val="clear" w:color="auto" w:fill="auto"/>
            <w:hideMark/>
          </w:tcPr>
          <w:p w14:paraId="1033D676" w14:textId="77777777" w:rsidR="006406A9" w:rsidRPr="001B60FB" w:rsidRDefault="006406A9" w:rsidP="006406A9">
            <w:pPr>
              <w:spacing w:after="0" w:line="240" w:lineRule="auto"/>
              <w:rPr>
                <w:b/>
                <w:bCs/>
              </w:rPr>
            </w:pPr>
            <w:r w:rsidRPr="001B60FB">
              <w:rPr>
                <w:b/>
                <w:bCs/>
              </w:rPr>
              <w:t>An toàn thông tin mạng</w:t>
            </w:r>
          </w:p>
        </w:tc>
        <w:tc>
          <w:tcPr>
            <w:tcW w:w="778" w:type="pct"/>
            <w:tcBorders>
              <w:top w:val="nil"/>
              <w:left w:val="nil"/>
              <w:bottom w:val="single" w:sz="4" w:space="0" w:color="auto"/>
              <w:right w:val="single" w:sz="4" w:space="0" w:color="auto"/>
            </w:tcBorders>
            <w:shd w:val="clear" w:color="auto" w:fill="auto"/>
            <w:hideMark/>
          </w:tcPr>
          <w:p w14:paraId="2FB72F68"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21A267A6"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6E6F0DFD"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35789613"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6E2237C8" w14:textId="77777777" w:rsidR="006406A9" w:rsidRPr="001B60FB" w:rsidRDefault="006406A9" w:rsidP="006406A9">
            <w:pPr>
              <w:spacing w:after="0" w:line="240" w:lineRule="auto"/>
              <w:rPr>
                <w:b/>
                <w:bCs/>
              </w:rPr>
            </w:pPr>
            <w:r w:rsidRPr="001B60FB">
              <w:rPr>
                <w:b/>
                <w:bCs/>
              </w:rPr>
              <w:t> </w:t>
            </w:r>
          </w:p>
        </w:tc>
      </w:tr>
      <w:tr w:rsidR="001B60FB" w:rsidRPr="001B60FB" w14:paraId="4FD626C7" w14:textId="77777777" w:rsidTr="006406A9">
        <w:trPr>
          <w:trHeight w:val="5880"/>
        </w:trPr>
        <w:tc>
          <w:tcPr>
            <w:tcW w:w="173" w:type="pct"/>
            <w:tcBorders>
              <w:top w:val="nil"/>
              <w:left w:val="single" w:sz="4" w:space="0" w:color="auto"/>
              <w:bottom w:val="single" w:sz="4" w:space="0" w:color="auto"/>
              <w:right w:val="single" w:sz="4" w:space="0" w:color="auto"/>
            </w:tcBorders>
            <w:shd w:val="clear" w:color="auto" w:fill="auto"/>
            <w:noWrap/>
            <w:hideMark/>
          </w:tcPr>
          <w:p w14:paraId="1E45F9C7" w14:textId="77777777" w:rsidR="006406A9" w:rsidRPr="001B60FB" w:rsidRDefault="006406A9" w:rsidP="006406A9">
            <w:pPr>
              <w:spacing w:after="0" w:line="240" w:lineRule="auto"/>
            </w:pPr>
            <w:r w:rsidRPr="001B60FB">
              <w:t> </w:t>
            </w:r>
          </w:p>
        </w:tc>
        <w:tc>
          <w:tcPr>
            <w:tcW w:w="1513" w:type="pct"/>
            <w:tcBorders>
              <w:top w:val="nil"/>
              <w:left w:val="nil"/>
              <w:bottom w:val="single" w:sz="4" w:space="0" w:color="auto"/>
              <w:right w:val="single" w:sz="4" w:space="0" w:color="auto"/>
            </w:tcBorders>
            <w:shd w:val="clear" w:color="auto" w:fill="auto"/>
            <w:hideMark/>
          </w:tcPr>
          <w:p w14:paraId="7D8C125E" w14:textId="77777777" w:rsidR="006406A9" w:rsidRPr="001B60FB" w:rsidRDefault="006406A9" w:rsidP="006406A9">
            <w:pPr>
              <w:spacing w:after="0" w:line="240" w:lineRule="auto"/>
            </w:pPr>
            <w:r w:rsidRPr="001B60FB">
              <w:t>Tiếp tục triển khai nhiệm vụ bảo đảm an toàn thông tin theo cấp độ cho các hệ thống thông tin. Các nhóm việc cần triển khai bao gồm: Xây dựng và phê duyệt hồ sơ đề xuất cấp độ; triển khai phương án bảo vệ theo hồ sơ đã được phê duyệt; thực hiện kiểm tra, đánh giá định kỳ, cụ thể: (1) Sử dụng hiệu quả Nền tảng hỗ trợ quản lý bảo đảm an toàn thông tin theo cấp độ và các nền tảng khác để đẩy nhanh quá trình xây dựng, phê duyệt hồ sơ cấp độ và triển khai phương án bảo vệ an toàn thông tin theo cấp độ; (2) Phê duyệt hồ sơ đề xuất cấp độ cho 100% hệ thống thông tin của tỉnh trước ngày 30/6/2024; (3) 100% hệ thống thông tin được triển khai đầy đủ phương án bảo đảm an toàn thông tin theo hồ sơ đề xuất cấp độ đã được phê duyệt trước ngày 30/11/2024; (4) Thực hiện kiểm tra đánh giá định kỳ an toàn thông tin cho hệ thống thông tin theo quy định (tối thiểu 1 lần/2 năm cho hệ thống cấp độ 1, 2; tối thiểu 1 lần/1 năm cho hệ thống cấp độ 3, 4 và 1 lần/06 tháng cho hệ thống cấp độ 5); (5) Tổ chức tối thiểu 01 cuộc diễn tập thực chiến/năm, ưu tiên hệ thống thông tin cấp độ 3 trở lên; (6) 100% các trang, cổng thông tin điện tử của cơ quan nhà nước được đánh giá và gán nhãn tín nhiệm mạng.</w:t>
            </w:r>
          </w:p>
        </w:tc>
        <w:tc>
          <w:tcPr>
            <w:tcW w:w="778" w:type="pct"/>
            <w:tcBorders>
              <w:top w:val="nil"/>
              <w:left w:val="nil"/>
              <w:bottom w:val="single" w:sz="4" w:space="0" w:color="auto"/>
              <w:right w:val="single" w:sz="4" w:space="0" w:color="auto"/>
            </w:tcBorders>
            <w:shd w:val="clear" w:color="auto" w:fill="auto"/>
            <w:hideMark/>
          </w:tcPr>
          <w:p w14:paraId="01A9A081"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637F2E2E" w14:textId="77777777" w:rsidR="006406A9" w:rsidRPr="001B60FB" w:rsidRDefault="006406A9" w:rsidP="006406A9">
            <w:pPr>
              <w:spacing w:after="0" w:line="240" w:lineRule="auto"/>
            </w:pPr>
            <w:r w:rsidRPr="001B60FB">
              <w:t>Các sở, ban, ngành; Ủy ban nhân dân huyện, thành phố; các đơn vị có liên quan</w:t>
            </w:r>
          </w:p>
        </w:tc>
        <w:tc>
          <w:tcPr>
            <w:tcW w:w="458" w:type="pct"/>
            <w:tcBorders>
              <w:top w:val="nil"/>
              <w:left w:val="nil"/>
              <w:bottom w:val="single" w:sz="4" w:space="0" w:color="auto"/>
              <w:right w:val="single" w:sz="4" w:space="0" w:color="auto"/>
            </w:tcBorders>
            <w:shd w:val="clear" w:color="auto" w:fill="auto"/>
            <w:hideMark/>
          </w:tcPr>
          <w:p w14:paraId="211B9931"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3AD0C31E"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75DA3953" w14:textId="77777777" w:rsidR="006406A9" w:rsidRPr="001B60FB" w:rsidRDefault="006406A9" w:rsidP="006406A9">
            <w:pPr>
              <w:spacing w:after="0" w:line="240" w:lineRule="auto"/>
            </w:pPr>
            <w:r w:rsidRPr="001B60FB">
              <w:t> </w:t>
            </w:r>
          </w:p>
        </w:tc>
      </w:tr>
      <w:tr w:rsidR="001B60FB" w:rsidRPr="001B60FB" w14:paraId="408829E6"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659A836C" w14:textId="77777777" w:rsidR="006406A9" w:rsidRPr="001B60FB" w:rsidRDefault="006406A9" w:rsidP="006406A9">
            <w:pPr>
              <w:spacing w:after="0" w:line="240" w:lineRule="auto"/>
              <w:rPr>
                <w:b/>
                <w:bCs/>
              </w:rPr>
            </w:pPr>
            <w:r w:rsidRPr="001B60FB">
              <w:rPr>
                <w:b/>
                <w:bCs/>
              </w:rPr>
              <w:t>8</w:t>
            </w:r>
          </w:p>
        </w:tc>
        <w:tc>
          <w:tcPr>
            <w:tcW w:w="1513" w:type="pct"/>
            <w:tcBorders>
              <w:top w:val="nil"/>
              <w:left w:val="nil"/>
              <w:bottom w:val="single" w:sz="4" w:space="0" w:color="auto"/>
              <w:right w:val="single" w:sz="4" w:space="0" w:color="auto"/>
            </w:tcBorders>
            <w:shd w:val="clear" w:color="auto" w:fill="auto"/>
            <w:hideMark/>
          </w:tcPr>
          <w:p w14:paraId="73B0ABFC" w14:textId="77777777" w:rsidR="006406A9" w:rsidRPr="001B60FB" w:rsidRDefault="006406A9" w:rsidP="006406A9">
            <w:pPr>
              <w:spacing w:after="0" w:line="240" w:lineRule="auto"/>
              <w:rPr>
                <w:b/>
                <w:bCs/>
              </w:rPr>
            </w:pPr>
            <w:r w:rsidRPr="001B60FB">
              <w:rPr>
                <w:b/>
                <w:bCs/>
              </w:rPr>
              <w:t>Doanh nghiệp công nghệ số</w:t>
            </w:r>
          </w:p>
        </w:tc>
        <w:tc>
          <w:tcPr>
            <w:tcW w:w="778" w:type="pct"/>
            <w:tcBorders>
              <w:top w:val="nil"/>
              <w:left w:val="nil"/>
              <w:bottom w:val="single" w:sz="4" w:space="0" w:color="auto"/>
              <w:right w:val="single" w:sz="4" w:space="0" w:color="auto"/>
            </w:tcBorders>
            <w:shd w:val="clear" w:color="auto" w:fill="auto"/>
            <w:hideMark/>
          </w:tcPr>
          <w:p w14:paraId="5BC2D603"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5C99077B"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75C0E414"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03FAD0C6"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4827F8FF" w14:textId="77777777" w:rsidR="006406A9" w:rsidRPr="001B60FB" w:rsidRDefault="006406A9" w:rsidP="006406A9">
            <w:pPr>
              <w:spacing w:after="0" w:line="240" w:lineRule="auto"/>
              <w:rPr>
                <w:b/>
                <w:bCs/>
              </w:rPr>
            </w:pPr>
            <w:r w:rsidRPr="001B60FB">
              <w:rPr>
                <w:b/>
                <w:bCs/>
              </w:rPr>
              <w:t> </w:t>
            </w:r>
          </w:p>
        </w:tc>
      </w:tr>
      <w:tr w:rsidR="001B60FB" w:rsidRPr="001B60FB" w14:paraId="0D223763" w14:textId="77777777" w:rsidTr="006406A9">
        <w:trPr>
          <w:trHeight w:val="3640"/>
        </w:trPr>
        <w:tc>
          <w:tcPr>
            <w:tcW w:w="173" w:type="pct"/>
            <w:tcBorders>
              <w:top w:val="nil"/>
              <w:left w:val="single" w:sz="4" w:space="0" w:color="auto"/>
              <w:bottom w:val="single" w:sz="4" w:space="0" w:color="auto"/>
              <w:right w:val="single" w:sz="4" w:space="0" w:color="auto"/>
            </w:tcBorders>
            <w:shd w:val="clear" w:color="auto" w:fill="auto"/>
            <w:noWrap/>
            <w:hideMark/>
          </w:tcPr>
          <w:p w14:paraId="42BC3F89" w14:textId="77777777" w:rsidR="006406A9" w:rsidRPr="001B60FB" w:rsidRDefault="006406A9" w:rsidP="006406A9">
            <w:pPr>
              <w:spacing w:after="0" w:line="240" w:lineRule="auto"/>
            </w:pPr>
            <w:r w:rsidRPr="001B60FB">
              <w:t> </w:t>
            </w:r>
          </w:p>
        </w:tc>
        <w:tc>
          <w:tcPr>
            <w:tcW w:w="1513" w:type="pct"/>
            <w:tcBorders>
              <w:top w:val="nil"/>
              <w:left w:val="nil"/>
              <w:bottom w:val="single" w:sz="4" w:space="0" w:color="auto"/>
              <w:right w:val="single" w:sz="4" w:space="0" w:color="auto"/>
            </w:tcBorders>
            <w:shd w:val="clear" w:color="auto" w:fill="auto"/>
            <w:hideMark/>
          </w:tcPr>
          <w:p w14:paraId="4ADE4296" w14:textId="77777777" w:rsidR="006406A9" w:rsidRPr="001B60FB" w:rsidRDefault="006406A9" w:rsidP="006406A9">
            <w:pPr>
              <w:spacing w:after="0" w:line="240" w:lineRule="auto"/>
            </w:pPr>
            <w:r w:rsidRPr="001B60FB">
              <w:t>Tiếp tục tổ chức triển khai các nhiệm vụ được giao trong Kế hoạch số 165/KH-UBND ngày 26/11/2021 của Ủy ban nhân dân tỉnh Kế hoạch phát triển doanh nghiệp số trên địa bàn tỉnh Thái Bình giai đoạn 2021-2025 và 2026-2030. Trong đó tập trung thực hiện việc tổng hợp, điều phối, tổ chức hoạt động tư vấn, hỗ trợ cho doanh nghiệp công nghệ số tại địa phương; chú trọng vào các doanh nghiệp ứng dụng công nghệ số, các doanh nghiệp tư vấn ứng dụng công nghệ số để giải quyết các bài toán, vấn đề đã tồn tại dai dẳng, mang tính đặc thù gắn với bối cảnh của tỉnh; khai thác cơ sở dữ liệu về công nghiệp ICT Việt Nam tại địa chỉ: makeinvietnam.mic.gov.vn để tham khảo, phân tích phục vụ phát triển doanh nghiệp công nghệ số.</w:t>
            </w:r>
          </w:p>
        </w:tc>
        <w:tc>
          <w:tcPr>
            <w:tcW w:w="778" w:type="pct"/>
            <w:tcBorders>
              <w:top w:val="nil"/>
              <w:left w:val="nil"/>
              <w:bottom w:val="single" w:sz="4" w:space="0" w:color="auto"/>
              <w:right w:val="single" w:sz="4" w:space="0" w:color="auto"/>
            </w:tcBorders>
            <w:shd w:val="clear" w:color="auto" w:fill="auto"/>
            <w:hideMark/>
          </w:tcPr>
          <w:p w14:paraId="4BAD49D6" w14:textId="77777777" w:rsidR="006406A9" w:rsidRPr="001B60FB" w:rsidRDefault="006406A9" w:rsidP="006406A9">
            <w:pPr>
              <w:spacing w:after="0" w:line="240" w:lineRule="auto"/>
            </w:pPr>
            <w:r w:rsidRPr="001B60FB">
              <w:t>Các sở, ban, ngành liên quan</w:t>
            </w:r>
          </w:p>
        </w:tc>
        <w:tc>
          <w:tcPr>
            <w:tcW w:w="680" w:type="pct"/>
            <w:tcBorders>
              <w:top w:val="nil"/>
              <w:left w:val="nil"/>
              <w:bottom w:val="single" w:sz="4" w:space="0" w:color="auto"/>
              <w:right w:val="single" w:sz="4" w:space="0" w:color="auto"/>
            </w:tcBorders>
            <w:shd w:val="clear" w:color="auto" w:fill="auto"/>
            <w:hideMark/>
          </w:tcPr>
          <w:p w14:paraId="51F66C4F"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75A5FD2B"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7BEE5F17"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02C2FAF5" w14:textId="77777777" w:rsidR="006406A9" w:rsidRPr="001B60FB" w:rsidRDefault="006406A9" w:rsidP="006406A9">
            <w:pPr>
              <w:spacing w:after="0" w:line="240" w:lineRule="auto"/>
            </w:pPr>
            <w:r w:rsidRPr="001B60FB">
              <w:t> </w:t>
            </w:r>
          </w:p>
        </w:tc>
      </w:tr>
      <w:tr w:rsidR="001B60FB" w:rsidRPr="001B60FB" w14:paraId="66D68FA6"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74B39526" w14:textId="77777777" w:rsidR="006406A9" w:rsidRPr="001B60FB" w:rsidRDefault="006406A9" w:rsidP="006406A9">
            <w:pPr>
              <w:spacing w:after="0" w:line="240" w:lineRule="auto"/>
              <w:rPr>
                <w:b/>
                <w:bCs/>
              </w:rPr>
            </w:pPr>
            <w:r w:rsidRPr="001B60FB">
              <w:rPr>
                <w:b/>
                <w:bCs/>
              </w:rPr>
              <w:t>9</w:t>
            </w:r>
          </w:p>
        </w:tc>
        <w:tc>
          <w:tcPr>
            <w:tcW w:w="1513" w:type="pct"/>
            <w:tcBorders>
              <w:top w:val="nil"/>
              <w:left w:val="nil"/>
              <w:bottom w:val="single" w:sz="4" w:space="0" w:color="auto"/>
              <w:right w:val="single" w:sz="4" w:space="0" w:color="auto"/>
            </w:tcBorders>
            <w:shd w:val="clear" w:color="auto" w:fill="auto"/>
            <w:hideMark/>
          </w:tcPr>
          <w:p w14:paraId="286DCEE1" w14:textId="77777777" w:rsidR="006406A9" w:rsidRPr="001B60FB" w:rsidRDefault="006406A9" w:rsidP="006406A9">
            <w:pPr>
              <w:spacing w:after="0" w:line="240" w:lineRule="auto"/>
              <w:rPr>
                <w:b/>
                <w:bCs/>
              </w:rPr>
            </w:pPr>
            <w:r w:rsidRPr="001B60FB">
              <w:rPr>
                <w:b/>
                <w:bCs/>
              </w:rPr>
              <w:t>Chính phủ số</w:t>
            </w:r>
          </w:p>
        </w:tc>
        <w:tc>
          <w:tcPr>
            <w:tcW w:w="778" w:type="pct"/>
            <w:tcBorders>
              <w:top w:val="nil"/>
              <w:left w:val="nil"/>
              <w:bottom w:val="single" w:sz="4" w:space="0" w:color="auto"/>
              <w:right w:val="single" w:sz="4" w:space="0" w:color="auto"/>
            </w:tcBorders>
            <w:shd w:val="clear" w:color="auto" w:fill="auto"/>
            <w:hideMark/>
          </w:tcPr>
          <w:p w14:paraId="17A650A7"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6270D202"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1D359189"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2B1D0372"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1319FB9E" w14:textId="77777777" w:rsidR="006406A9" w:rsidRPr="001B60FB" w:rsidRDefault="006406A9" w:rsidP="006406A9">
            <w:pPr>
              <w:spacing w:after="0" w:line="240" w:lineRule="auto"/>
              <w:rPr>
                <w:b/>
                <w:bCs/>
              </w:rPr>
            </w:pPr>
            <w:r w:rsidRPr="001B60FB">
              <w:rPr>
                <w:b/>
                <w:bCs/>
              </w:rPr>
              <w:t> </w:t>
            </w:r>
          </w:p>
        </w:tc>
      </w:tr>
      <w:tr w:rsidR="001B60FB" w:rsidRPr="001B60FB" w14:paraId="002F4EA7" w14:textId="77777777" w:rsidTr="006406A9">
        <w:trPr>
          <w:trHeight w:val="560"/>
        </w:trPr>
        <w:tc>
          <w:tcPr>
            <w:tcW w:w="173" w:type="pct"/>
            <w:tcBorders>
              <w:top w:val="nil"/>
              <w:left w:val="single" w:sz="4" w:space="0" w:color="auto"/>
              <w:bottom w:val="single" w:sz="4" w:space="0" w:color="auto"/>
              <w:right w:val="single" w:sz="4" w:space="0" w:color="auto"/>
            </w:tcBorders>
            <w:shd w:val="clear" w:color="auto" w:fill="auto"/>
            <w:noWrap/>
            <w:hideMark/>
          </w:tcPr>
          <w:p w14:paraId="5051B66F" w14:textId="77777777" w:rsidR="006406A9" w:rsidRPr="001B60FB" w:rsidRDefault="006406A9" w:rsidP="006406A9">
            <w:pPr>
              <w:spacing w:after="0" w:line="240" w:lineRule="auto"/>
            </w:pPr>
            <w:r w:rsidRPr="001B60FB">
              <w:t>9.1</w:t>
            </w:r>
          </w:p>
        </w:tc>
        <w:tc>
          <w:tcPr>
            <w:tcW w:w="1513" w:type="pct"/>
            <w:tcBorders>
              <w:top w:val="nil"/>
              <w:left w:val="nil"/>
              <w:bottom w:val="single" w:sz="4" w:space="0" w:color="auto"/>
              <w:right w:val="single" w:sz="4" w:space="0" w:color="auto"/>
            </w:tcBorders>
            <w:shd w:val="clear" w:color="auto" w:fill="auto"/>
            <w:hideMark/>
          </w:tcPr>
          <w:p w14:paraId="69D0A613" w14:textId="77777777" w:rsidR="006406A9" w:rsidRPr="001B60FB" w:rsidRDefault="006406A9" w:rsidP="006406A9">
            <w:pPr>
              <w:spacing w:after="0" w:line="240" w:lineRule="auto"/>
            </w:pPr>
            <w:r w:rsidRPr="001B60FB">
              <w:t>Triển khai quyết liệt các nhiệm vụ và giải pháp để nâng cao hiệu quả sử dụng dịch vụ công trực tuyến</w:t>
            </w:r>
          </w:p>
        </w:tc>
        <w:tc>
          <w:tcPr>
            <w:tcW w:w="778" w:type="pct"/>
            <w:tcBorders>
              <w:top w:val="nil"/>
              <w:left w:val="nil"/>
              <w:bottom w:val="single" w:sz="4" w:space="0" w:color="auto"/>
              <w:right w:val="single" w:sz="4" w:space="0" w:color="auto"/>
            </w:tcBorders>
            <w:shd w:val="clear" w:color="auto" w:fill="auto"/>
            <w:hideMark/>
          </w:tcPr>
          <w:p w14:paraId="04801A5F" w14:textId="77777777" w:rsidR="006406A9" w:rsidRPr="001B60FB" w:rsidRDefault="006406A9" w:rsidP="006406A9">
            <w:pPr>
              <w:spacing w:after="0" w:line="240" w:lineRule="auto"/>
            </w:pPr>
            <w:r w:rsidRPr="001B60FB">
              <w:t>Các sở, ban, ngành; Ủy ban nhân dân huyện, thành phố</w:t>
            </w:r>
          </w:p>
        </w:tc>
        <w:tc>
          <w:tcPr>
            <w:tcW w:w="680" w:type="pct"/>
            <w:tcBorders>
              <w:top w:val="nil"/>
              <w:left w:val="nil"/>
              <w:bottom w:val="single" w:sz="4" w:space="0" w:color="auto"/>
              <w:right w:val="single" w:sz="4" w:space="0" w:color="auto"/>
            </w:tcBorders>
            <w:shd w:val="clear" w:color="auto" w:fill="auto"/>
            <w:hideMark/>
          </w:tcPr>
          <w:p w14:paraId="41805E77" w14:textId="77777777" w:rsidR="006406A9" w:rsidRPr="001B60FB" w:rsidRDefault="006406A9" w:rsidP="006406A9">
            <w:pPr>
              <w:spacing w:after="0" w:line="240" w:lineRule="auto"/>
            </w:pPr>
            <w:r w:rsidRPr="001B60FB">
              <w:t>Sở Thông tin và Truyền thông</w:t>
            </w:r>
          </w:p>
        </w:tc>
        <w:tc>
          <w:tcPr>
            <w:tcW w:w="458" w:type="pct"/>
            <w:tcBorders>
              <w:top w:val="nil"/>
              <w:left w:val="nil"/>
              <w:bottom w:val="single" w:sz="4" w:space="0" w:color="auto"/>
              <w:right w:val="single" w:sz="4" w:space="0" w:color="auto"/>
            </w:tcBorders>
            <w:shd w:val="clear" w:color="auto" w:fill="auto"/>
            <w:hideMark/>
          </w:tcPr>
          <w:p w14:paraId="74B4DEA8"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59CED4A8"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6EC11429" w14:textId="77777777" w:rsidR="006406A9" w:rsidRPr="001B60FB" w:rsidRDefault="006406A9" w:rsidP="006406A9">
            <w:pPr>
              <w:spacing w:after="0" w:line="240" w:lineRule="auto"/>
            </w:pPr>
            <w:r w:rsidRPr="001B60FB">
              <w:t> </w:t>
            </w:r>
          </w:p>
        </w:tc>
      </w:tr>
      <w:tr w:rsidR="001B60FB" w:rsidRPr="001B60FB" w14:paraId="67F29E65" w14:textId="77777777" w:rsidTr="006406A9">
        <w:trPr>
          <w:trHeight w:val="1120"/>
        </w:trPr>
        <w:tc>
          <w:tcPr>
            <w:tcW w:w="173" w:type="pct"/>
            <w:tcBorders>
              <w:top w:val="nil"/>
              <w:left w:val="single" w:sz="4" w:space="0" w:color="auto"/>
              <w:bottom w:val="single" w:sz="4" w:space="0" w:color="auto"/>
              <w:right w:val="single" w:sz="4" w:space="0" w:color="auto"/>
            </w:tcBorders>
            <w:shd w:val="clear" w:color="auto" w:fill="auto"/>
            <w:noWrap/>
            <w:hideMark/>
          </w:tcPr>
          <w:p w14:paraId="31E9038F" w14:textId="77777777" w:rsidR="006406A9" w:rsidRPr="001B60FB" w:rsidRDefault="006406A9" w:rsidP="006406A9">
            <w:pPr>
              <w:spacing w:after="0" w:line="240" w:lineRule="auto"/>
            </w:pPr>
            <w:r w:rsidRPr="001B60FB">
              <w:t>9.2</w:t>
            </w:r>
          </w:p>
        </w:tc>
        <w:tc>
          <w:tcPr>
            <w:tcW w:w="1513" w:type="pct"/>
            <w:tcBorders>
              <w:top w:val="nil"/>
              <w:left w:val="nil"/>
              <w:bottom w:val="single" w:sz="4" w:space="0" w:color="auto"/>
              <w:right w:val="single" w:sz="4" w:space="0" w:color="auto"/>
            </w:tcBorders>
            <w:shd w:val="clear" w:color="auto" w:fill="auto"/>
            <w:hideMark/>
          </w:tcPr>
          <w:p w14:paraId="533A42D7" w14:textId="77777777" w:rsidR="006406A9" w:rsidRPr="001B60FB" w:rsidRDefault="006406A9" w:rsidP="006406A9">
            <w:pPr>
              <w:spacing w:after="0" w:line="240" w:lineRule="auto"/>
            </w:pPr>
            <w:r w:rsidRPr="001B60FB">
              <w:t>Thường xuyên theo dõi “Bộ chỉ số phục vụ người dân, doanh nghiệp trong thực hiện thủ tục hành chính, cung cấp dịch vụ công” thuộc lĩnh vực, phạm vi quản lý để chỉ đạo thực hiện kịp thời.</w:t>
            </w:r>
          </w:p>
        </w:tc>
        <w:tc>
          <w:tcPr>
            <w:tcW w:w="778" w:type="pct"/>
            <w:tcBorders>
              <w:top w:val="nil"/>
              <w:left w:val="nil"/>
              <w:bottom w:val="single" w:sz="4" w:space="0" w:color="auto"/>
              <w:right w:val="single" w:sz="4" w:space="0" w:color="auto"/>
            </w:tcBorders>
            <w:shd w:val="clear" w:color="auto" w:fill="auto"/>
            <w:hideMark/>
          </w:tcPr>
          <w:p w14:paraId="7D231BAD" w14:textId="77777777" w:rsidR="006406A9" w:rsidRPr="001B60FB" w:rsidRDefault="006406A9" w:rsidP="006406A9">
            <w:pPr>
              <w:spacing w:after="0" w:line="240" w:lineRule="auto"/>
            </w:pPr>
            <w:r w:rsidRPr="001B60FB">
              <w:t>Các sở, ban, ngành; Ủy ban nhân dân huyện, thành phố</w:t>
            </w:r>
          </w:p>
        </w:tc>
        <w:tc>
          <w:tcPr>
            <w:tcW w:w="680" w:type="pct"/>
            <w:tcBorders>
              <w:top w:val="nil"/>
              <w:left w:val="nil"/>
              <w:bottom w:val="single" w:sz="4" w:space="0" w:color="auto"/>
              <w:right w:val="single" w:sz="4" w:space="0" w:color="auto"/>
            </w:tcBorders>
            <w:shd w:val="clear" w:color="auto" w:fill="auto"/>
            <w:hideMark/>
          </w:tcPr>
          <w:p w14:paraId="46E9B96D" w14:textId="77777777" w:rsidR="006406A9" w:rsidRPr="001B60FB" w:rsidRDefault="006406A9" w:rsidP="006406A9">
            <w:pPr>
              <w:spacing w:after="0" w:line="240" w:lineRule="auto"/>
            </w:pPr>
            <w:r w:rsidRPr="001B60FB">
              <w:t>Sở Thông tin và Truyền thông</w:t>
            </w:r>
          </w:p>
        </w:tc>
        <w:tc>
          <w:tcPr>
            <w:tcW w:w="458" w:type="pct"/>
            <w:tcBorders>
              <w:top w:val="nil"/>
              <w:left w:val="nil"/>
              <w:bottom w:val="single" w:sz="4" w:space="0" w:color="auto"/>
              <w:right w:val="single" w:sz="4" w:space="0" w:color="auto"/>
            </w:tcBorders>
            <w:shd w:val="clear" w:color="auto" w:fill="auto"/>
            <w:hideMark/>
          </w:tcPr>
          <w:p w14:paraId="0F7B74ED"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0E4151E9"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7AF018C1" w14:textId="77777777" w:rsidR="006406A9" w:rsidRPr="001B60FB" w:rsidRDefault="006406A9" w:rsidP="006406A9">
            <w:pPr>
              <w:spacing w:after="0" w:line="240" w:lineRule="auto"/>
            </w:pPr>
            <w:r w:rsidRPr="001B60FB">
              <w:t> </w:t>
            </w:r>
          </w:p>
        </w:tc>
      </w:tr>
      <w:tr w:rsidR="001B60FB" w:rsidRPr="001B60FB" w14:paraId="72C68956" w14:textId="77777777" w:rsidTr="006406A9">
        <w:trPr>
          <w:trHeight w:val="1910"/>
        </w:trPr>
        <w:tc>
          <w:tcPr>
            <w:tcW w:w="173" w:type="pct"/>
            <w:tcBorders>
              <w:top w:val="nil"/>
              <w:left w:val="single" w:sz="4" w:space="0" w:color="auto"/>
              <w:bottom w:val="single" w:sz="4" w:space="0" w:color="auto"/>
              <w:right w:val="single" w:sz="4" w:space="0" w:color="auto"/>
            </w:tcBorders>
            <w:shd w:val="clear" w:color="auto" w:fill="auto"/>
            <w:noWrap/>
            <w:hideMark/>
          </w:tcPr>
          <w:p w14:paraId="61B37350" w14:textId="77777777" w:rsidR="006406A9" w:rsidRPr="001B60FB" w:rsidRDefault="006406A9" w:rsidP="006406A9">
            <w:pPr>
              <w:spacing w:after="0" w:line="240" w:lineRule="auto"/>
            </w:pPr>
            <w:r w:rsidRPr="001B60FB">
              <w:t>9.3</w:t>
            </w:r>
          </w:p>
        </w:tc>
        <w:tc>
          <w:tcPr>
            <w:tcW w:w="1513" w:type="pct"/>
            <w:tcBorders>
              <w:top w:val="nil"/>
              <w:left w:val="nil"/>
              <w:bottom w:val="single" w:sz="4" w:space="0" w:color="auto"/>
              <w:right w:val="single" w:sz="4" w:space="0" w:color="auto"/>
            </w:tcBorders>
            <w:shd w:val="clear" w:color="auto" w:fill="auto"/>
            <w:hideMark/>
          </w:tcPr>
          <w:p w14:paraId="3C5BB01C" w14:textId="77777777" w:rsidR="006406A9" w:rsidRPr="001B60FB" w:rsidRDefault="006406A9" w:rsidP="006406A9">
            <w:pPr>
              <w:spacing w:after="0" w:line="240" w:lineRule="auto"/>
            </w:pPr>
            <w:r w:rsidRPr="001B60FB">
              <w:t>Tiếp tục triển khai Kênh giao tiếp số hợp nhất kết nối giữa chính quyền với người dân, doanh nghiệp để mang lại trải nghiệm thuận tiện, nhất quán và xuyên suốt cho người dân, doanh nghiệp khi giao tiếp với chính quyền qua các hình thức khác nhau (ứng dụng di động, cổng thông tin điện tử, tổng đài, mạng xã hội).</w:t>
            </w:r>
          </w:p>
        </w:tc>
        <w:tc>
          <w:tcPr>
            <w:tcW w:w="778" w:type="pct"/>
            <w:tcBorders>
              <w:top w:val="nil"/>
              <w:left w:val="nil"/>
              <w:bottom w:val="single" w:sz="4" w:space="0" w:color="auto"/>
              <w:right w:val="single" w:sz="4" w:space="0" w:color="auto"/>
            </w:tcBorders>
            <w:shd w:val="clear" w:color="auto" w:fill="auto"/>
            <w:hideMark/>
          </w:tcPr>
          <w:p w14:paraId="247FF92A"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5C8695AD" w14:textId="77777777" w:rsidR="006406A9" w:rsidRPr="001B60FB" w:rsidRDefault="006406A9" w:rsidP="006406A9">
            <w:pPr>
              <w:spacing w:after="0" w:line="240" w:lineRule="auto"/>
            </w:pPr>
            <w:r w:rsidRPr="001B60FB">
              <w:t>Các sở, ban, ngành; Ủy ban nhân dân huyện, thành phố; các đơn vị có liên quan</w:t>
            </w:r>
          </w:p>
        </w:tc>
        <w:tc>
          <w:tcPr>
            <w:tcW w:w="458" w:type="pct"/>
            <w:tcBorders>
              <w:top w:val="nil"/>
              <w:left w:val="nil"/>
              <w:bottom w:val="single" w:sz="4" w:space="0" w:color="auto"/>
              <w:right w:val="single" w:sz="4" w:space="0" w:color="auto"/>
            </w:tcBorders>
            <w:shd w:val="clear" w:color="auto" w:fill="auto"/>
            <w:hideMark/>
          </w:tcPr>
          <w:p w14:paraId="3228EA63"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66B497F4"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39364A20" w14:textId="77777777" w:rsidR="006406A9" w:rsidRPr="001B60FB" w:rsidRDefault="006406A9" w:rsidP="006406A9">
            <w:pPr>
              <w:spacing w:after="0" w:line="240" w:lineRule="auto"/>
            </w:pPr>
            <w:r w:rsidRPr="001B60FB">
              <w:t> </w:t>
            </w:r>
          </w:p>
        </w:tc>
      </w:tr>
      <w:tr w:rsidR="001B60FB" w:rsidRPr="001B60FB" w14:paraId="7CB88F83"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458F8EAB" w14:textId="77777777" w:rsidR="006406A9" w:rsidRPr="001B60FB" w:rsidRDefault="006406A9" w:rsidP="006406A9">
            <w:pPr>
              <w:spacing w:after="0" w:line="240" w:lineRule="auto"/>
            </w:pPr>
            <w:r w:rsidRPr="001B60FB">
              <w:t>10</w:t>
            </w:r>
          </w:p>
        </w:tc>
        <w:tc>
          <w:tcPr>
            <w:tcW w:w="1513" w:type="pct"/>
            <w:tcBorders>
              <w:top w:val="nil"/>
              <w:left w:val="nil"/>
              <w:bottom w:val="single" w:sz="4" w:space="0" w:color="auto"/>
              <w:right w:val="single" w:sz="4" w:space="0" w:color="auto"/>
            </w:tcBorders>
            <w:shd w:val="clear" w:color="auto" w:fill="auto"/>
            <w:hideMark/>
          </w:tcPr>
          <w:p w14:paraId="2F611BA6" w14:textId="77777777" w:rsidR="006406A9" w:rsidRPr="001B60FB" w:rsidRDefault="006406A9" w:rsidP="006406A9">
            <w:pPr>
              <w:spacing w:after="0" w:line="240" w:lineRule="auto"/>
            </w:pPr>
            <w:r w:rsidRPr="001B60FB">
              <w:t>Kinh tế số</w:t>
            </w:r>
          </w:p>
        </w:tc>
        <w:tc>
          <w:tcPr>
            <w:tcW w:w="778" w:type="pct"/>
            <w:tcBorders>
              <w:top w:val="nil"/>
              <w:left w:val="nil"/>
              <w:bottom w:val="single" w:sz="4" w:space="0" w:color="auto"/>
              <w:right w:val="single" w:sz="4" w:space="0" w:color="auto"/>
            </w:tcBorders>
            <w:shd w:val="clear" w:color="auto" w:fill="auto"/>
            <w:hideMark/>
          </w:tcPr>
          <w:p w14:paraId="3B6E8DDD" w14:textId="77777777" w:rsidR="006406A9" w:rsidRPr="001B60FB" w:rsidRDefault="006406A9" w:rsidP="006406A9">
            <w:pPr>
              <w:spacing w:after="0" w:line="240" w:lineRule="auto"/>
            </w:pPr>
            <w:r w:rsidRPr="001B60FB">
              <w:t> </w:t>
            </w:r>
          </w:p>
        </w:tc>
        <w:tc>
          <w:tcPr>
            <w:tcW w:w="680" w:type="pct"/>
            <w:tcBorders>
              <w:top w:val="nil"/>
              <w:left w:val="nil"/>
              <w:bottom w:val="single" w:sz="4" w:space="0" w:color="auto"/>
              <w:right w:val="single" w:sz="4" w:space="0" w:color="auto"/>
            </w:tcBorders>
            <w:shd w:val="clear" w:color="auto" w:fill="auto"/>
            <w:hideMark/>
          </w:tcPr>
          <w:p w14:paraId="1B4539F8" w14:textId="77777777" w:rsidR="006406A9" w:rsidRPr="001B60FB" w:rsidRDefault="006406A9" w:rsidP="006406A9">
            <w:pPr>
              <w:spacing w:after="0" w:line="240" w:lineRule="auto"/>
            </w:pPr>
            <w:r w:rsidRPr="001B60FB">
              <w:t> </w:t>
            </w:r>
          </w:p>
        </w:tc>
        <w:tc>
          <w:tcPr>
            <w:tcW w:w="458" w:type="pct"/>
            <w:tcBorders>
              <w:top w:val="nil"/>
              <w:left w:val="nil"/>
              <w:bottom w:val="single" w:sz="4" w:space="0" w:color="auto"/>
              <w:right w:val="single" w:sz="4" w:space="0" w:color="auto"/>
            </w:tcBorders>
            <w:shd w:val="clear" w:color="auto" w:fill="auto"/>
            <w:hideMark/>
          </w:tcPr>
          <w:p w14:paraId="49CD9B09" w14:textId="77777777" w:rsidR="006406A9" w:rsidRPr="001B60FB" w:rsidRDefault="006406A9" w:rsidP="006406A9">
            <w:pPr>
              <w:spacing w:after="0" w:line="240" w:lineRule="auto"/>
            </w:pPr>
            <w:r w:rsidRPr="001B60FB">
              <w:t> </w:t>
            </w:r>
          </w:p>
        </w:tc>
        <w:tc>
          <w:tcPr>
            <w:tcW w:w="457" w:type="pct"/>
            <w:tcBorders>
              <w:top w:val="nil"/>
              <w:left w:val="nil"/>
              <w:bottom w:val="single" w:sz="4" w:space="0" w:color="auto"/>
              <w:right w:val="single" w:sz="4" w:space="0" w:color="auto"/>
            </w:tcBorders>
            <w:shd w:val="clear" w:color="auto" w:fill="auto"/>
            <w:hideMark/>
          </w:tcPr>
          <w:p w14:paraId="6FC18E18" w14:textId="77777777" w:rsidR="006406A9" w:rsidRPr="001B60FB" w:rsidRDefault="006406A9" w:rsidP="006406A9">
            <w:pPr>
              <w:spacing w:after="0" w:line="240" w:lineRule="auto"/>
            </w:pPr>
            <w:r w:rsidRPr="001B60FB">
              <w:t> </w:t>
            </w:r>
          </w:p>
        </w:tc>
        <w:tc>
          <w:tcPr>
            <w:tcW w:w="941" w:type="pct"/>
            <w:tcBorders>
              <w:top w:val="nil"/>
              <w:left w:val="nil"/>
              <w:bottom w:val="single" w:sz="4" w:space="0" w:color="auto"/>
              <w:right w:val="single" w:sz="4" w:space="0" w:color="auto"/>
            </w:tcBorders>
            <w:shd w:val="clear" w:color="auto" w:fill="auto"/>
            <w:hideMark/>
          </w:tcPr>
          <w:p w14:paraId="6F752926" w14:textId="77777777" w:rsidR="006406A9" w:rsidRPr="001B60FB" w:rsidRDefault="006406A9" w:rsidP="006406A9">
            <w:pPr>
              <w:spacing w:after="0" w:line="240" w:lineRule="auto"/>
            </w:pPr>
            <w:r w:rsidRPr="001B60FB">
              <w:t> </w:t>
            </w:r>
          </w:p>
        </w:tc>
      </w:tr>
      <w:tr w:rsidR="001B60FB" w:rsidRPr="001B60FB" w14:paraId="1D1815FB" w14:textId="77777777" w:rsidTr="006406A9">
        <w:trPr>
          <w:trHeight w:val="2240"/>
        </w:trPr>
        <w:tc>
          <w:tcPr>
            <w:tcW w:w="173" w:type="pct"/>
            <w:tcBorders>
              <w:top w:val="nil"/>
              <w:left w:val="single" w:sz="4" w:space="0" w:color="auto"/>
              <w:bottom w:val="single" w:sz="4" w:space="0" w:color="auto"/>
              <w:right w:val="single" w:sz="4" w:space="0" w:color="auto"/>
            </w:tcBorders>
            <w:shd w:val="clear" w:color="auto" w:fill="auto"/>
            <w:noWrap/>
            <w:hideMark/>
          </w:tcPr>
          <w:p w14:paraId="4F668668" w14:textId="77777777" w:rsidR="006406A9" w:rsidRPr="001B60FB" w:rsidRDefault="006406A9" w:rsidP="006406A9">
            <w:pPr>
              <w:spacing w:after="0" w:line="240" w:lineRule="auto"/>
            </w:pPr>
            <w:r w:rsidRPr="001B60FB">
              <w:t>10.3</w:t>
            </w:r>
          </w:p>
        </w:tc>
        <w:tc>
          <w:tcPr>
            <w:tcW w:w="1513" w:type="pct"/>
            <w:tcBorders>
              <w:top w:val="nil"/>
              <w:left w:val="nil"/>
              <w:bottom w:val="single" w:sz="4" w:space="0" w:color="auto"/>
              <w:right w:val="single" w:sz="4" w:space="0" w:color="auto"/>
            </w:tcBorders>
            <w:shd w:val="clear" w:color="auto" w:fill="auto"/>
            <w:hideMark/>
          </w:tcPr>
          <w:p w14:paraId="2B3F1A53" w14:textId="77777777" w:rsidR="006406A9" w:rsidRPr="001B60FB" w:rsidRDefault="006406A9" w:rsidP="006406A9">
            <w:pPr>
              <w:spacing w:after="0" w:line="240" w:lineRule="auto"/>
            </w:pPr>
            <w:r w:rsidRPr="001B60FB">
              <w:t>Chuyển đổi số doanh nghiệp nhỏ và vừa: (1) Thúc đẩy tuyên truyền, phổ biến để các doanh nghiệp nhỏ và vừa trên địa bàn tỉnh, thành phố biết để sử dụng các nền tảng số chuyển đổi số doanh nghiệp nhỏ và vừa; (2) Hỗ trợ các doanh nghiệp sử dụng công cụ do Bộ Thông tin và Truyền thông cung cấp để thực hiện đánh giá mức độ chuyển đổi số doanh nghiệp; (3) Định kỳ 6 tháng tổ chức đánh giá, rút kinh nghiệm.</w:t>
            </w:r>
          </w:p>
        </w:tc>
        <w:tc>
          <w:tcPr>
            <w:tcW w:w="778" w:type="pct"/>
            <w:tcBorders>
              <w:top w:val="nil"/>
              <w:left w:val="nil"/>
              <w:bottom w:val="single" w:sz="4" w:space="0" w:color="auto"/>
              <w:right w:val="single" w:sz="4" w:space="0" w:color="auto"/>
            </w:tcBorders>
            <w:shd w:val="clear" w:color="auto" w:fill="auto"/>
            <w:hideMark/>
          </w:tcPr>
          <w:p w14:paraId="2EE1B420"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23C7FE87" w14:textId="77777777" w:rsidR="006406A9" w:rsidRPr="001B60FB" w:rsidRDefault="006406A9" w:rsidP="006406A9">
            <w:pPr>
              <w:spacing w:after="0" w:line="240" w:lineRule="auto"/>
            </w:pPr>
            <w:r w:rsidRPr="001B60FB">
              <w:t>Các sở, ban, ngành; Ủy ban nhân dân huyện, thành phố; các đơn vị có liên quan</w:t>
            </w:r>
          </w:p>
        </w:tc>
        <w:tc>
          <w:tcPr>
            <w:tcW w:w="458" w:type="pct"/>
            <w:tcBorders>
              <w:top w:val="nil"/>
              <w:left w:val="nil"/>
              <w:bottom w:val="single" w:sz="4" w:space="0" w:color="auto"/>
              <w:right w:val="single" w:sz="4" w:space="0" w:color="auto"/>
            </w:tcBorders>
            <w:shd w:val="clear" w:color="auto" w:fill="auto"/>
            <w:hideMark/>
          </w:tcPr>
          <w:p w14:paraId="4A7C3EC9"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1B817246"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5009A552" w14:textId="77777777" w:rsidR="006406A9" w:rsidRPr="001B60FB" w:rsidRDefault="006406A9" w:rsidP="006406A9">
            <w:pPr>
              <w:spacing w:after="0" w:line="240" w:lineRule="auto"/>
            </w:pPr>
            <w:r w:rsidRPr="001B60FB">
              <w:t> </w:t>
            </w:r>
          </w:p>
        </w:tc>
      </w:tr>
      <w:tr w:rsidR="001B60FB" w:rsidRPr="001B60FB" w14:paraId="70650E3D"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400FF3D5" w14:textId="77777777" w:rsidR="006406A9" w:rsidRPr="001B60FB" w:rsidRDefault="006406A9" w:rsidP="006406A9">
            <w:pPr>
              <w:spacing w:after="0" w:line="240" w:lineRule="auto"/>
              <w:rPr>
                <w:b/>
                <w:bCs/>
              </w:rPr>
            </w:pPr>
            <w:r w:rsidRPr="001B60FB">
              <w:rPr>
                <w:b/>
                <w:bCs/>
              </w:rPr>
              <w:t>11</w:t>
            </w:r>
          </w:p>
        </w:tc>
        <w:tc>
          <w:tcPr>
            <w:tcW w:w="1513" w:type="pct"/>
            <w:tcBorders>
              <w:top w:val="nil"/>
              <w:left w:val="nil"/>
              <w:bottom w:val="single" w:sz="4" w:space="0" w:color="auto"/>
              <w:right w:val="single" w:sz="4" w:space="0" w:color="auto"/>
            </w:tcBorders>
            <w:shd w:val="clear" w:color="auto" w:fill="auto"/>
            <w:hideMark/>
          </w:tcPr>
          <w:p w14:paraId="3F0A0E51" w14:textId="77777777" w:rsidR="006406A9" w:rsidRPr="001B60FB" w:rsidRDefault="006406A9" w:rsidP="006406A9">
            <w:pPr>
              <w:spacing w:after="0" w:line="240" w:lineRule="auto"/>
              <w:rPr>
                <w:b/>
                <w:bCs/>
              </w:rPr>
            </w:pPr>
            <w:r w:rsidRPr="001B60FB">
              <w:rPr>
                <w:b/>
                <w:bCs/>
              </w:rPr>
              <w:t>Xã hội số</w:t>
            </w:r>
          </w:p>
        </w:tc>
        <w:tc>
          <w:tcPr>
            <w:tcW w:w="778" w:type="pct"/>
            <w:tcBorders>
              <w:top w:val="nil"/>
              <w:left w:val="nil"/>
              <w:bottom w:val="single" w:sz="4" w:space="0" w:color="auto"/>
              <w:right w:val="single" w:sz="4" w:space="0" w:color="auto"/>
            </w:tcBorders>
            <w:shd w:val="clear" w:color="auto" w:fill="auto"/>
            <w:hideMark/>
          </w:tcPr>
          <w:p w14:paraId="7FD40E64"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053911C9"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796BFE71"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3F0D3E9F"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7A28201E" w14:textId="77777777" w:rsidR="006406A9" w:rsidRPr="001B60FB" w:rsidRDefault="006406A9" w:rsidP="006406A9">
            <w:pPr>
              <w:spacing w:after="0" w:line="240" w:lineRule="auto"/>
              <w:rPr>
                <w:b/>
                <w:bCs/>
              </w:rPr>
            </w:pPr>
            <w:r w:rsidRPr="001B60FB">
              <w:rPr>
                <w:b/>
                <w:bCs/>
              </w:rPr>
              <w:t> </w:t>
            </w:r>
          </w:p>
        </w:tc>
      </w:tr>
      <w:tr w:rsidR="001B60FB" w:rsidRPr="001B60FB" w14:paraId="55DFA82C"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6FE0375D" w14:textId="77777777" w:rsidR="006406A9" w:rsidRPr="001B60FB" w:rsidRDefault="006406A9" w:rsidP="006406A9">
            <w:pPr>
              <w:spacing w:after="0" w:line="240" w:lineRule="auto"/>
            </w:pPr>
            <w:r w:rsidRPr="001B60FB">
              <w:t>11.1</w:t>
            </w:r>
          </w:p>
        </w:tc>
        <w:tc>
          <w:tcPr>
            <w:tcW w:w="1513" w:type="pct"/>
            <w:tcBorders>
              <w:top w:val="nil"/>
              <w:left w:val="nil"/>
              <w:bottom w:val="single" w:sz="4" w:space="0" w:color="auto"/>
              <w:right w:val="single" w:sz="4" w:space="0" w:color="auto"/>
            </w:tcBorders>
            <w:shd w:val="clear" w:color="auto" w:fill="auto"/>
            <w:hideMark/>
          </w:tcPr>
          <w:p w14:paraId="07B8D8B5" w14:textId="77777777" w:rsidR="006406A9" w:rsidRPr="001B60FB" w:rsidRDefault="006406A9" w:rsidP="006406A9">
            <w:pPr>
              <w:spacing w:after="0" w:line="240" w:lineRule="auto"/>
            </w:pPr>
            <w:r w:rsidRPr="001B60FB">
              <w:t>Triển khai phổ cập cho người dân sử dụng ứng dụng VNeID, là danh tính số, có giá trị tương đương thẻ Căn cước công dân</w:t>
            </w:r>
          </w:p>
        </w:tc>
        <w:tc>
          <w:tcPr>
            <w:tcW w:w="778" w:type="pct"/>
            <w:tcBorders>
              <w:top w:val="nil"/>
              <w:left w:val="nil"/>
              <w:bottom w:val="single" w:sz="4" w:space="0" w:color="auto"/>
              <w:right w:val="single" w:sz="4" w:space="0" w:color="auto"/>
            </w:tcBorders>
            <w:shd w:val="clear" w:color="auto" w:fill="auto"/>
            <w:hideMark/>
          </w:tcPr>
          <w:p w14:paraId="595E5D36" w14:textId="77777777" w:rsidR="006406A9" w:rsidRPr="001B60FB" w:rsidRDefault="006406A9" w:rsidP="006406A9">
            <w:pPr>
              <w:spacing w:after="0" w:line="240" w:lineRule="auto"/>
            </w:pPr>
            <w:r w:rsidRPr="001B60FB">
              <w:t>Công an tỉnh</w:t>
            </w:r>
          </w:p>
        </w:tc>
        <w:tc>
          <w:tcPr>
            <w:tcW w:w="680" w:type="pct"/>
            <w:tcBorders>
              <w:top w:val="nil"/>
              <w:left w:val="nil"/>
              <w:bottom w:val="single" w:sz="4" w:space="0" w:color="auto"/>
              <w:right w:val="single" w:sz="4" w:space="0" w:color="auto"/>
            </w:tcBorders>
            <w:shd w:val="clear" w:color="auto" w:fill="auto"/>
            <w:hideMark/>
          </w:tcPr>
          <w:p w14:paraId="142AC912" w14:textId="77777777" w:rsidR="006406A9" w:rsidRPr="001B60FB" w:rsidRDefault="006406A9" w:rsidP="006406A9">
            <w:pPr>
              <w:spacing w:after="0" w:line="240" w:lineRule="auto"/>
            </w:pPr>
            <w:r w:rsidRPr="001B60FB">
              <w:t>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487072F5"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1CF6FC6B"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4A3E5F6D" w14:textId="77777777" w:rsidR="006406A9" w:rsidRPr="001B60FB" w:rsidRDefault="006406A9" w:rsidP="006406A9">
            <w:pPr>
              <w:spacing w:after="0" w:line="240" w:lineRule="auto"/>
            </w:pPr>
            <w:r w:rsidRPr="001B60FB">
              <w:t> </w:t>
            </w:r>
          </w:p>
        </w:tc>
      </w:tr>
      <w:tr w:rsidR="001B60FB" w:rsidRPr="001B60FB" w14:paraId="36230968" w14:textId="77777777" w:rsidTr="006406A9">
        <w:trPr>
          <w:trHeight w:val="3920"/>
        </w:trPr>
        <w:tc>
          <w:tcPr>
            <w:tcW w:w="173" w:type="pct"/>
            <w:tcBorders>
              <w:top w:val="nil"/>
              <w:left w:val="single" w:sz="4" w:space="0" w:color="auto"/>
              <w:bottom w:val="single" w:sz="4" w:space="0" w:color="auto"/>
              <w:right w:val="single" w:sz="4" w:space="0" w:color="auto"/>
            </w:tcBorders>
            <w:shd w:val="clear" w:color="auto" w:fill="auto"/>
            <w:noWrap/>
            <w:hideMark/>
          </w:tcPr>
          <w:p w14:paraId="00437615" w14:textId="77777777" w:rsidR="006406A9" w:rsidRPr="001B60FB" w:rsidRDefault="006406A9" w:rsidP="006406A9">
            <w:pPr>
              <w:spacing w:after="0" w:line="240" w:lineRule="auto"/>
            </w:pPr>
            <w:r w:rsidRPr="001B60FB">
              <w:t>11.2</w:t>
            </w:r>
          </w:p>
        </w:tc>
        <w:tc>
          <w:tcPr>
            <w:tcW w:w="1513" w:type="pct"/>
            <w:tcBorders>
              <w:top w:val="nil"/>
              <w:left w:val="nil"/>
              <w:bottom w:val="single" w:sz="4" w:space="0" w:color="auto"/>
              <w:right w:val="single" w:sz="4" w:space="0" w:color="auto"/>
            </w:tcBorders>
            <w:shd w:val="clear" w:color="auto" w:fill="auto"/>
            <w:hideMark/>
          </w:tcPr>
          <w:p w14:paraId="3715ABCB" w14:textId="77777777" w:rsidR="006406A9" w:rsidRPr="001B60FB" w:rsidRDefault="006406A9" w:rsidP="006406A9">
            <w:pPr>
              <w:spacing w:after="0" w:line="240" w:lineRule="auto"/>
            </w:pPr>
            <w:r w:rsidRPr="001B60FB">
              <w:t>Triển khai phổ cập cho người dân sử dụng ứng dụng thanh toán số: (1) Phối hợp với các ngân hàng, tổ chức tín dụng tiếp tục làm thẻ, ví điện tử cho người dân; (2) Phối hợp với các doanh nghiệp viễn thông để triển khai dịch vụ Mobile Money, phát triển điểm kinh doanh và đơn vị chấp nhận thanh toán để người dân có thể nạp, rút, chuyển tiền và thanh toán bằng tài khoản Mobile Money mà không cần có tài khoản ngân hàng; (3) Tuyên truyền, khuyến khích các cửa hàng, cửa hiệu, bệnh viện, trường học hỗ trợ thanh toán không dùng tiền mặt; (4) Có các chính sách ưu đãi cho hình thức thanh toán không dùng tiền mặt; (5) Triển khai các sáng kiến thúc đẩy thanh toán số không dùng tiền mặt như: Làng số, xã số, khu phố không dùng tiền mặt, từ đó nhân rộng, lan tỏa kinh nghiệm.</w:t>
            </w:r>
          </w:p>
        </w:tc>
        <w:tc>
          <w:tcPr>
            <w:tcW w:w="778" w:type="pct"/>
            <w:tcBorders>
              <w:top w:val="nil"/>
              <w:left w:val="nil"/>
              <w:bottom w:val="single" w:sz="4" w:space="0" w:color="auto"/>
              <w:right w:val="single" w:sz="4" w:space="0" w:color="auto"/>
            </w:tcBorders>
            <w:shd w:val="clear" w:color="auto" w:fill="auto"/>
            <w:hideMark/>
          </w:tcPr>
          <w:p w14:paraId="556C4C02" w14:textId="77777777" w:rsidR="006406A9" w:rsidRPr="001B60FB" w:rsidRDefault="006406A9" w:rsidP="006406A9">
            <w:pPr>
              <w:spacing w:after="0" w:line="240" w:lineRule="auto"/>
            </w:pPr>
            <w:r w:rsidRPr="001B60FB">
              <w:t>Ngân hàng Nhà nước Việt Nam chi nhánh Thái Bình</w:t>
            </w:r>
          </w:p>
        </w:tc>
        <w:tc>
          <w:tcPr>
            <w:tcW w:w="680" w:type="pct"/>
            <w:tcBorders>
              <w:top w:val="nil"/>
              <w:left w:val="nil"/>
              <w:bottom w:val="single" w:sz="4" w:space="0" w:color="auto"/>
              <w:right w:val="single" w:sz="4" w:space="0" w:color="auto"/>
            </w:tcBorders>
            <w:shd w:val="clear" w:color="auto" w:fill="auto"/>
            <w:hideMark/>
          </w:tcPr>
          <w:p w14:paraId="36ACD8F8" w14:textId="77777777" w:rsidR="006406A9" w:rsidRPr="001B60FB" w:rsidRDefault="006406A9" w:rsidP="006406A9">
            <w:pPr>
              <w:spacing w:after="0" w:line="240" w:lineRule="auto"/>
            </w:pPr>
            <w:r w:rsidRPr="001B60FB">
              <w:t>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200C7FAE"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1A8B0B08"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6332FD0F" w14:textId="77777777" w:rsidR="006406A9" w:rsidRPr="001B60FB" w:rsidRDefault="006406A9" w:rsidP="006406A9">
            <w:pPr>
              <w:spacing w:after="0" w:line="240" w:lineRule="auto"/>
            </w:pPr>
            <w:r w:rsidRPr="001B60FB">
              <w:t> </w:t>
            </w:r>
          </w:p>
        </w:tc>
      </w:tr>
      <w:tr w:rsidR="001B60FB" w:rsidRPr="001B60FB" w14:paraId="5030EBC2" w14:textId="77777777" w:rsidTr="006406A9">
        <w:trPr>
          <w:trHeight w:val="1830"/>
        </w:trPr>
        <w:tc>
          <w:tcPr>
            <w:tcW w:w="173" w:type="pct"/>
            <w:tcBorders>
              <w:top w:val="nil"/>
              <w:left w:val="single" w:sz="4" w:space="0" w:color="auto"/>
              <w:bottom w:val="single" w:sz="4" w:space="0" w:color="auto"/>
              <w:right w:val="single" w:sz="4" w:space="0" w:color="auto"/>
            </w:tcBorders>
            <w:shd w:val="clear" w:color="auto" w:fill="auto"/>
            <w:noWrap/>
            <w:hideMark/>
          </w:tcPr>
          <w:p w14:paraId="792CB644" w14:textId="77777777" w:rsidR="006406A9" w:rsidRPr="001B60FB" w:rsidRDefault="006406A9" w:rsidP="006406A9">
            <w:pPr>
              <w:spacing w:after="0" w:line="240" w:lineRule="auto"/>
            </w:pPr>
            <w:r w:rsidRPr="001B60FB">
              <w:t>11.3</w:t>
            </w:r>
          </w:p>
        </w:tc>
        <w:tc>
          <w:tcPr>
            <w:tcW w:w="1513" w:type="pct"/>
            <w:tcBorders>
              <w:top w:val="nil"/>
              <w:left w:val="nil"/>
              <w:bottom w:val="single" w:sz="4" w:space="0" w:color="auto"/>
              <w:right w:val="single" w:sz="4" w:space="0" w:color="auto"/>
            </w:tcBorders>
            <w:shd w:val="clear" w:color="auto" w:fill="auto"/>
            <w:hideMark/>
          </w:tcPr>
          <w:p w14:paraId="43594697" w14:textId="77777777" w:rsidR="006406A9" w:rsidRPr="001B60FB" w:rsidRDefault="006406A9" w:rsidP="006406A9">
            <w:pPr>
              <w:spacing w:after="0" w:line="240" w:lineRule="auto"/>
            </w:pPr>
            <w:r w:rsidRPr="001B60FB">
              <w:t>Mỗi người dân trưởng thành có một tài khoản dịch vụ công trực tuyến: (1) Phổ cập nhanh tài khoản định danh và xác thực điện tử, thông qua đó, phổ cập tài khoản dịch vụ công trực tuyến; (2) Tổ công nghệ số cộng đồng tích cực triển khai đi từng ngõ, gõ từng nhà, hướng dẫn từng người truy cập, sử dụng dịch vụ công trực tuyến.</w:t>
            </w:r>
          </w:p>
        </w:tc>
        <w:tc>
          <w:tcPr>
            <w:tcW w:w="778" w:type="pct"/>
            <w:tcBorders>
              <w:top w:val="nil"/>
              <w:left w:val="nil"/>
              <w:bottom w:val="single" w:sz="4" w:space="0" w:color="auto"/>
              <w:right w:val="single" w:sz="4" w:space="0" w:color="auto"/>
            </w:tcBorders>
            <w:shd w:val="clear" w:color="auto" w:fill="auto"/>
            <w:hideMark/>
          </w:tcPr>
          <w:p w14:paraId="52F5DA4F" w14:textId="77777777" w:rsidR="006406A9" w:rsidRPr="001B60FB" w:rsidRDefault="006406A9" w:rsidP="006406A9">
            <w:pPr>
              <w:spacing w:after="0" w:line="240" w:lineRule="auto"/>
            </w:pPr>
            <w:r w:rsidRPr="001B60FB">
              <w:t>Công an tỉnh</w:t>
            </w:r>
          </w:p>
        </w:tc>
        <w:tc>
          <w:tcPr>
            <w:tcW w:w="680" w:type="pct"/>
            <w:tcBorders>
              <w:top w:val="nil"/>
              <w:left w:val="nil"/>
              <w:bottom w:val="single" w:sz="4" w:space="0" w:color="auto"/>
              <w:right w:val="single" w:sz="4" w:space="0" w:color="auto"/>
            </w:tcBorders>
            <w:shd w:val="clear" w:color="auto" w:fill="auto"/>
            <w:hideMark/>
          </w:tcPr>
          <w:p w14:paraId="3CC4DF2B" w14:textId="77777777" w:rsidR="006406A9" w:rsidRPr="001B60FB" w:rsidRDefault="006406A9" w:rsidP="006406A9">
            <w:pPr>
              <w:spacing w:after="0" w:line="240" w:lineRule="auto"/>
            </w:pPr>
            <w:r w:rsidRPr="001B60FB">
              <w:t>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67B23F9F"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3C3FB025"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72555F2B" w14:textId="77777777" w:rsidR="006406A9" w:rsidRPr="001B60FB" w:rsidRDefault="006406A9" w:rsidP="006406A9">
            <w:pPr>
              <w:spacing w:after="0" w:line="240" w:lineRule="auto"/>
            </w:pPr>
            <w:r w:rsidRPr="001B60FB">
              <w:t> </w:t>
            </w:r>
          </w:p>
        </w:tc>
      </w:tr>
      <w:tr w:rsidR="001B60FB" w:rsidRPr="001B60FB" w14:paraId="670B7122" w14:textId="77777777" w:rsidTr="006406A9">
        <w:trPr>
          <w:trHeight w:val="1950"/>
        </w:trPr>
        <w:tc>
          <w:tcPr>
            <w:tcW w:w="173" w:type="pct"/>
            <w:tcBorders>
              <w:top w:val="nil"/>
              <w:left w:val="single" w:sz="4" w:space="0" w:color="auto"/>
              <w:bottom w:val="single" w:sz="4" w:space="0" w:color="auto"/>
              <w:right w:val="single" w:sz="4" w:space="0" w:color="auto"/>
            </w:tcBorders>
            <w:shd w:val="clear" w:color="auto" w:fill="auto"/>
            <w:noWrap/>
            <w:hideMark/>
          </w:tcPr>
          <w:p w14:paraId="7FD1441E" w14:textId="77777777" w:rsidR="006406A9" w:rsidRPr="001B60FB" w:rsidRDefault="006406A9" w:rsidP="006406A9">
            <w:pPr>
              <w:spacing w:after="0" w:line="240" w:lineRule="auto"/>
            </w:pPr>
            <w:r w:rsidRPr="001B60FB">
              <w:t>11.4</w:t>
            </w:r>
          </w:p>
        </w:tc>
        <w:tc>
          <w:tcPr>
            <w:tcW w:w="1513" w:type="pct"/>
            <w:tcBorders>
              <w:top w:val="nil"/>
              <w:left w:val="nil"/>
              <w:bottom w:val="single" w:sz="4" w:space="0" w:color="auto"/>
              <w:right w:val="single" w:sz="4" w:space="0" w:color="auto"/>
            </w:tcBorders>
            <w:shd w:val="clear" w:color="auto" w:fill="auto"/>
            <w:hideMark/>
          </w:tcPr>
          <w:p w14:paraId="1A2F4084" w14:textId="77777777" w:rsidR="006406A9" w:rsidRPr="001B60FB" w:rsidRDefault="006406A9" w:rsidP="006406A9">
            <w:pPr>
              <w:spacing w:after="0" w:line="240" w:lineRule="auto"/>
            </w:pPr>
            <w:r w:rsidRPr="001B60FB">
              <w:t>Mỗi người dân trưởng thành có một chữ ký số cá nhân: (1) Tích hợp tính năng ký số vào Cổng Dịch vụ công cấp tỉnh; (2) Khuyến khích các cơ quan, tổ chức, doanh nghiệp sử dụng chữ ký số để ký hợp đồng lao động; (3) Phối hợp với các doanh nghiệp cung cấp dịch vụ chữ ký số tổ chức các chiến dịch cấp chữ ký số miễn phí cho người dân.</w:t>
            </w:r>
          </w:p>
        </w:tc>
        <w:tc>
          <w:tcPr>
            <w:tcW w:w="778" w:type="pct"/>
            <w:tcBorders>
              <w:top w:val="nil"/>
              <w:left w:val="nil"/>
              <w:bottom w:val="single" w:sz="4" w:space="0" w:color="auto"/>
              <w:right w:val="single" w:sz="4" w:space="0" w:color="auto"/>
            </w:tcBorders>
            <w:shd w:val="clear" w:color="auto" w:fill="auto"/>
            <w:hideMark/>
          </w:tcPr>
          <w:p w14:paraId="21CAC71F"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7B45A874" w14:textId="77777777" w:rsidR="006406A9" w:rsidRPr="001B60FB" w:rsidRDefault="006406A9" w:rsidP="006406A9">
            <w:pPr>
              <w:spacing w:after="0" w:line="240" w:lineRule="auto"/>
            </w:pPr>
            <w:r w:rsidRPr="001B60FB">
              <w:t>Ủy ban nhân dân huyện, thành phố; các đơn vị có liên quan</w:t>
            </w:r>
          </w:p>
        </w:tc>
        <w:tc>
          <w:tcPr>
            <w:tcW w:w="458" w:type="pct"/>
            <w:tcBorders>
              <w:top w:val="nil"/>
              <w:left w:val="nil"/>
              <w:bottom w:val="single" w:sz="4" w:space="0" w:color="auto"/>
              <w:right w:val="single" w:sz="4" w:space="0" w:color="auto"/>
            </w:tcBorders>
            <w:shd w:val="clear" w:color="auto" w:fill="auto"/>
            <w:hideMark/>
          </w:tcPr>
          <w:p w14:paraId="3A5C732F"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07BBB475"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4706B2F0" w14:textId="77777777" w:rsidR="006406A9" w:rsidRPr="001B60FB" w:rsidRDefault="006406A9" w:rsidP="006406A9">
            <w:pPr>
              <w:spacing w:after="0" w:line="240" w:lineRule="auto"/>
            </w:pPr>
            <w:r w:rsidRPr="001B60FB">
              <w:t>(1) Hoàn thành tích hợp tính năng ký số vào Cổng Dịch vụ công cấp tỉnh;</w:t>
            </w:r>
            <w:r w:rsidRPr="001B60FB">
              <w:br/>
              <w:t>(3) Các doanh nghiệp sẵn sàng cung cấp dịch vụ chữ ký số tổ chức các chiến dịch cấp chữ ký số miễn phí cho người dân.</w:t>
            </w:r>
          </w:p>
        </w:tc>
      </w:tr>
      <w:tr w:rsidR="001B60FB" w:rsidRPr="001B60FB" w14:paraId="7C515AB9" w14:textId="77777777" w:rsidTr="006406A9">
        <w:trPr>
          <w:trHeight w:val="2040"/>
        </w:trPr>
        <w:tc>
          <w:tcPr>
            <w:tcW w:w="173" w:type="pct"/>
            <w:tcBorders>
              <w:top w:val="nil"/>
              <w:left w:val="single" w:sz="4" w:space="0" w:color="auto"/>
              <w:bottom w:val="single" w:sz="4" w:space="0" w:color="auto"/>
              <w:right w:val="single" w:sz="4" w:space="0" w:color="auto"/>
            </w:tcBorders>
            <w:shd w:val="clear" w:color="auto" w:fill="auto"/>
            <w:noWrap/>
            <w:hideMark/>
          </w:tcPr>
          <w:p w14:paraId="3D001E49" w14:textId="77777777" w:rsidR="006406A9" w:rsidRPr="001B60FB" w:rsidRDefault="006406A9" w:rsidP="006406A9">
            <w:pPr>
              <w:spacing w:after="0" w:line="240" w:lineRule="auto"/>
            </w:pPr>
            <w:r w:rsidRPr="001B60FB">
              <w:t>11.5</w:t>
            </w:r>
          </w:p>
        </w:tc>
        <w:tc>
          <w:tcPr>
            <w:tcW w:w="1513" w:type="pct"/>
            <w:tcBorders>
              <w:top w:val="nil"/>
              <w:left w:val="nil"/>
              <w:bottom w:val="single" w:sz="4" w:space="0" w:color="auto"/>
              <w:right w:val="single" w:sz="4" w:space="0" w:color="auto"/>
            </w:tcBorders>
            <w:shd w:val="clear" w:color="auto" w:fill="auto"/>
            <w:hideMark/>
          </w:tcPr>
          <w:p w14:paraId="4896B6CD" w14:textId="77777777" w:rsidR="006406A9" w:rsidRPr="001B60FB" w:rsidRDefault="006406A9" w:rsidP="006406A9">
            <w:pPr>
              <w:spacing w:after="0" w:line="240" w:lineRule="auto"/>
            </w:pPr>
            <w:r w:rsidRPr="001B60FB">
              <w:t>Mỗi người dân được đảm bảo an toàn thông tin mạng ở mức cơ bản: (1) Triển khai phổ cập cho người dân được bảo đảm an toàn thông tin mạng ở mức cơ bản; (2) Việc bảo vệ này cơ bản không làm lộ lọt dữ liệu cá nhân; ngăn chặn được các website, thông tin mà người dân không mong muốn; bảo đảm người dân an toàn khi tham gia các hoạt động thanh toán trên môi trường số.</w:t>
            </w:r>
          </w:p>
        </w:tc>
        <w:tc>
          <w:tcPr>
            <w:tcW w:w="778" w:type="pct"/>
            <w:tcBorders>
              <w:top w:val="nil"/>
              <w:left w:val="nil"/>
              <w:bottom w:val="single" w:sz="4" w:space="0" w:color="auto"/>
              <w:right w:val="single" w:sz="4" w:space="0" w:color="auto"/>
            </w:tcBorders>
            <w:shd w:val="clear" w:color="auto" w:fill="auto"/>
            <w:hideMark/>
          </w:tcPr>
          <w:p w14:paraId="58EFBFF8"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00A483B6" w14:textId="77777777" w:rsidR="006406A9" w:rsidRPr="001B60FB" w:rsidRDefault="006406A9" w:rsidP="006406A9">
            <w:pPr>
              <w:spacing w:after="0" w:line="240" w:lineRule="auto"/>
            </w:pPr>
            <w:r w:rsidRPr="001B60FB">
              <w:t>Đài Phát thanh và Truyền hình;Hệ thống truyền thanh cơ sở.</w:t>
            </w:r>
          </w:p>
        </w:tc>
        <w:tc>
          <w:tcPr>
            <w:tcW w:w="458" w:type="pct"/>
            <w:tcBorders>
              <w:top w:val="nil"/>
              <w:left w:val="nil"/>
              <w:bottom w:val="single" w:sz="4" w:space="0" w:color="auto"/>
              <w:right w:val="single" w:sz="4" w:space="0" w:color="auto"/>
            </w:tcBorders>
            <w:shd w:val="clear" w:color="auto" w:fill="auto"/>
            <w:hideMark/>
          </w:tcPr>
          <w:p w14:paraId="425D7ED6"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17D7A78B"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47434F98" w14:textId="77777777" w:rsidR="006406A9" w:rsidRPr="001B60FB" w:rsidRDefault="006406A9" w:rsidP="006406A9">
            <w:pPr>
              <w:spacing w:after="0" w:line="240" w:lineRule="auto"/>
            </w:pPr>
            <w:r w:rsidRPr="001B60FB">
              <w:t> </w:t>
            </w:r>
          </w:p>
        </w:tc>
      </w:tr>
      <w:tr w:rsidR="001B60FB" w:rsidRPr="001B60FB" w14:paraId="3D013E39" w14:textId="77777777" w:rsidTr="006406A9">
        <w:trPr>
          <w:trHeight w:val="2070"/>
        </w:trPr>
        <w:tc>
          <w:tcPr>
            <w:tcW w:w="173" w:type="pct"/>
            <w:tcBorders>
              <w:top w:val="nil"/>
              <w:left w:val="single" w:sz="4" w:space="0" w:color="auto"/>
              <w:bottom w:val="single" w:sz="4" w:space="0" w:color="auto"/>
              <w:right w:val="single" w:sz="4" w:space="0" w:color="auto"/>
            </w:tcBorders>
            <w:shd w:val="clear" w:color="auto" w:fill="auto"/>
            <w:noWrap/>
            <w:hideMark/>
          </w:tcPr>
          <w:p w14:paraId="5812699C" w14:textId="77777777" w:rsidR="006406A9" w:rsidRPr="001B60FB" w:rsidRDefault="006406A9" w:rsidP="006406A9">
            <w:pPr>
              <w:spacing w:after="0" w:line="240" w:lineRule="auto"/>
            </w:pPr>
            <w:r w:rsidRPr="001B60FB">
              <w:t>11.8</w:t>
            </w:r>
          </w:p>
        </w:tc>
        <w:tc>
          <w:tcPr>
            <w:tcW w:w="1513" w:type="pct"/>
            <w:tcBorders>
              <w:top w:val="nil"/>
              <w:left w:val="nil"/>
              <w:bottom w:val="single" w:sz="4" w:space="0" w:color="auto"/>
              <w:right w:val="single" w:sz="4" w:space="0" w:color="auto"/>
            </w:tcBorders>
            <w:shd w:val="clear" w:color="auto" w:fill="auto"/>
            <w:hideMark/>
          </w:tcPr>
          <w:p w14:paraId="556A6FFE" w14:textId="77777777" w:rsidR="006406A9" w:rsidRPr="001B60FB" w:rsidRDefault="006406A9" w:rsidP="006406A9">
            <w:pPr>
              <w:spacing w:after="0" w:line="240" w:lineRule="auto"/>
            </w:pPr>
            <w:r w:rsidRPr="001B60FB">
              <w:t>Phát triển làng số: Tham khảo, phổ biến cho người dân tại các làng, xã, tổ dân phố tự chủ động triển khai làng số (Cổng Thông tin điện tử về làng số tại địa chỉ langso.dx.gov.vn đăng tải và cập nhật thường xuyên các câu chuyện nhằm chia sẻ các kinh nghiệm hay, các thực tiễn tốt về sử dụng công nghệ số thúc đẩy phát triển kinh tế số, xã hội số tại các vùng, miền nông thôn)</w:t>
            </w:r>
          </w:p>
        </w:tc>
        <w:tc>
          <w:tcPr>
            <w:tcW w:w="778" w:type="pct"/>
            <w:tcBorders>
              <w:top w:val="nil"/>
              <w:left w:val="nil"/>
              <w:bottom w:val="single" w:sz="4" w:space="0" w:color="auto"/>
              <w:right w:val="single" w:sz="4" w:space="0" w:color="auto"/>
            </w:tcBorders>
            <w:shd w:val="clear" w:color="auto" w:fill="auto"/>
            <w:hideMark/>
          </w:tcPr>
          <w:p w14:paraId="6F5759CF" w14:textId="77777777" w:rsidR="006406A9" w:rsidRPr="001B60FB" w:rsidRDefault="006406A9" w:rsidP="006406A9">
            <w:pPr>
              <w:spacing w:after="0" w:line="240" w:lineRule="auto"/>
            </w:pPr>
            <w:r w:rsidRPr="001B60FB">
              <w:t>Ủy ban nhân dân huyện, thành phố</w:t>
            </w:r>
          </w:p>
        </w:tc>
        <w:tc>
          <w:tcPr>
            <w:tcW w:w="680" w:type="pct"/>
            <w:tcBorders>
              <w:top w:val="nil"/>
              <w:left w:val="nil"/>
              <w:bottom w:val="single" w:sz="4" w:space="0" w:color="auto"/>
              <w:right w:val="single" w:sz="4" w:space="0" w:color="auto"/>
            </w:tcBorders>
            <w:shd w:val="clear" w:color="auto" w:fill="auto"/>
            <w:hideMark/>
          </w:tcPr>
          <w:p w14:paraId="051D41AE" w14:textId="77777777" w:rsidR="006406A9" w:rsidRPr="001B60FB" w:rsidRDefault="006406A9" w:rsidP="006406A9">
            <w:pPr>
              <w:spacing w:after="0" w:line="240" w:lineRule="auto"/>
            </w:pPr>
            <w:r w:rsidRPr="001B60FB">
              <w:t>Sở Thông tin và Truyền thông</w:t>
            </w:r>
          </w:p>
        </w:tc>
        <w:tc>
          <w:tcPr>
            <w:tcW w:w="458" w:type="pct"/>
            <w:tcBorders>
              <w:top w:val="nil"/>
              <w:left w:val="nil"/>
              <w:bottom w:val="single" w:sz="4" w:space="0" w:color="auto"/>
              <w:right w:val="single" w:sz="4" w:space="0" w:color="auto"/>
            </w:tcBorders>
            <w:shd w:val="clear" w:color="auto" w:fill="auto"/>
            <w:hideMark/>
          </w:tcPr>
          <w:p w14:paraId="4E6D5DD7" w14:textId="77777777" w:rsidR="006406A9" w:rsidRPr="001B60FB" w:rsidRDefault="006406A9" w:rsidP="006406A9">
            <w:pPr>
              <w:spacing w:after="0" w:line="240" w:lineRule="auto"/>
            </w:pPr>
            <w:r w:rsidRPr="001B60FB">
              <w:t>Thường xuyên</w:t>
            </w:r>
          </w:p>
        </w:tc>
        <w:tc>
          <w:tcPr>
            <w:tcW w:w="457" w:type="pct"/>
            <w:tcBorders>
              <w:top w:val="nil"/>
              <w:left w:val="nil"/>
              <w:bottom w:val="single" w:sz="4" w:space="0" w:color="auto"/>
              <w:right w:val="single" w:sz="4" w:space="0" w:color="auto"/>
            </w:tcBorders>
            <w:shd w:val="clear" w:color="auto" w:fill="auto"/>
            <w:hideMark/>
          </w:tcPr>
          <w:p w14:paraId="54B5F2B2"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632C7E96" w14:textId="77777777" w:rsidR="006406A9" w:rsidRPr="001B60FB" w:rsidRDefault="006406A9" w:rsidP="006406A9">
            <w:pPr>
              <w:spacing w:after="0" w:line="240" w:lineRule="auto"/>
            </w:pPr>
            <w:r w:rsidRPr="001B60FB">
              <w:t> </w:t>
            </w:r>
          </w:p>
        </w:tc>
      </w:tr>
      <w:tr w:rsidR="001B60FB" w:rsidRPr="001B60FB" w14:paraId="4253050B" w14:textId="77777777" w:rsidTr="006406A9">
        <w:trPr>
          <w:trHeight w:val="290"/>
        </w:trPr>
        <w:tc>
          <w:tcPr>
            <w:tcW w:w="173" w:type="pct"/>
            <w:tcBorders>
              <w:top w:val="nil"/>
              <w:left w:val="single" w:sz="4" w:space="0" w:color="auto"/>
              <w:bottom w:val="single" w:sz="4" w:space="0" w:color="auto"/>
              <w:right w:val="single" w:sz="4" w:space="0" w:color="auto"/>
            </w:tcBorders>
            <w:shd w:val="clear" w:color="auto" w:fill="auto"/>
            <w:noWrap/>
            <w:hideMark/>
          </w:tcPr>
          <w:p w14:paraId="73BCE29A" w14:textId="77777777" w:rsidR="006406A9" w:rsidRPr="001B60FB" w:rsidRDefault="006406A9" w:rsidP="006406A9">
            <w:pPr>
              <w:spacing w:after="0" w:line="240" w:lineRule="auto"/>
              <w:rPr>
                <w:b/>
                <w:bCs/>
              </w:rPr>
            </w:pPr>
            <w:r w:rsidRPr="001B60FB">
              <w:rPr>
                <w:b/>
                <w:bCs/>
              </w:rPr>
              <w:t>12</w:t>
            </w:r>
          </w:p>
        </w:tc>
        <w:tc>
          <w:tcPr>
            <w:tcW w:w="1513" w:type="pct"/>
            <w:tcBorders>
              <w:top w:val="nil"/>
              <w:left w:val="nil"/>
              <w:bottom w:val="single" w:sz="4" w:space="0" w:color="auto"/>
              <w:right w:val="single" w:sz="4" w:space="0" w:color="auto"/>
            </w:tcBorders>
            <w:shd w:val="clear" w:color="auto" w:fill="auto"/>
            <w:hideMark/>
          </w:tcPr>
          <w:p w14:paraId="304E1C3E" w14:textId="77777777" w:rsidR="006406A9" w:rsidRPr="001B60FB" w:rsidRDefault="006406A9" w:rsidP="006406A9">
            <w:pPr>
              <w:spacing w:after="0" w:line="240" w:lineRule="auto"/>
              <w:rPr>
                <w:b/>
                <w:bCs/>
              </w:rPr>
            </w:pPr>
            <w:r w:rsidRPr="001B60FB">
              <w:rPr>
                <w:b/>
                <w:bCs/>
              </w:rPr>
              <w:t>Các hoạt động khác</w:t>
            </w:r>
          </w:p>
        </w:tc>
        <w:tc>
          <w:tcPr>
            <w:tcW w:w="778" w:type="pct"/>
            <w:tcBorders>
              <w:top w:val="nil"/>
              <w:left w:val="nil"/>
              <w:bottom w:val="single" w:sz="4" w:space="0" w:color="auto"/>
              <w:right w:val="single" w:sz="4" w:space="0" w:color="auto"/>
            </w:tcBorders>
            <w:shd w:val="clear" w:color="auto" w:fill="auto"/>
            <w:hideMark/>
          </w:tcPr>
          <w:p w14:paraId="3F9E3863" w14:textId="77777777" w:rsidR="006406A9" w:rsidRPr="001B60FB" w:rsidRDefault="006406A9" w:rsidP="006406A9">
            <w:pPr>
              <w:spacing w:after="0" w:line="240" w:lineRule="auto"/>
              <w:rPr>
                <w:b/>
                <w:bCs/>
              </w:rPr>
            </w:pPr>
            <w:r w:rsidRPr="001B60FB">
              <w:rPr>
                <w:b/>
                <w:bCs/>
              </w:rPr>
              <w:t> </w:t>
            </w:r>
          </w:p>
        </w:tc>
        <w:tc>
          <w:tcPr>
            <w:tcW w:w="680" w:type="pct"/>
            <w:tcBorders>
              <w:top w:val="nil"/>
              <w:left w:val="nil"/>
              <w:bottom w:val="single" w:sz="4" w:space="0" w:color="auto"/>
              <w:right w:val="single" w:sz="4" w:space="0" w:color="auto"/>
            </w:tcBorders>
            <w:shd w:val="clear" w:color="auto" w:fill="auto"/>
            <w:hideMark/>
          </w:tcPr>
          <w:p w14:paraId="33E5FAD8" w14:textId="77777777" w:rsidR="006406A9" w:rsidRPr="001B60FB" w:rsidRDefault="006406A9" w:rsidP="006406A9">
            <w:pPr>
              <w:spacing w:after="0" w:line="240" w:lineRule="auto"/>
              <w:rPr>
                <w:b/>
                <w:bCs/>
              </w:rPr>
            </w:pPr>
            <w:r w:rsidRPr="001B60FB">
              <w:rPr>
                <w:b/>
                <w:bCs/>
              </w:rPr>
              <w:t> </w:t>
            </w:r>
          </w:p>
        </w:tc>
        <w:tc>
          <w:tcPr>
            <w:tcW w:w="458" w:type="pct"/>
            <w:tcBorders>
              <w:top w:val="nil"/>
              <w:left w:val="nil"/>
              <w:bottom w:val="single" w:sz="4" w:space="0" w:color="auto"/>
              <w:right w:val="single" w:sz="4" w:space="0" w:color="auto"/>
            </w:tcBorders>
            <w:shd w:val="clear" w:color="auto" w:fill="auto"/>
            <w:hideMark/>
          </w:tcPr>
          <w:p w14:paraId="18D4F1E2" w14:textId="77777777" w:rsidR="006406A9" w:rsidRPr="001B60FB" w:rsidRDefault="006406A9" w:rsidP="006406A9">
            <w:pPr>
              <w:spacing w:after="0" w:line="240" w:lineRule="auto"/>
              <w:rPr>
                <w:b/>
                <w:bCs/>
              </w:rPr>
            </w:pPr>
            <w:r w:rsidRPr="001B60FB">
              <w:rPr>
                <w:b/>
                <w:bCs/>
              </w:rPr>
              <w:t> </w:t>
            </w:r>
          </w:p>
        </w:tc>
        <w:tc>
          <w:tcPr>
            <w:tcW w:w="457" w:type="pct"/>
            <w:tcBorders>
              <w:top w:val="nil"/>
              <w:left w:val="nil"/>
              <w:bottom w:val="single" w:sz="4" w:space="0" w:color="auto"/>
              <w:right w:val="single" w:sz="4" w:space="0" w:color="auto"/>
            </w:tcBorders>
            <w:shd w:val="clear" w:color="auto" w:fill="auto"/>
            <w:hideMark/>
          </w:tcPr>
          <w:p w14:paraId="3C503488" w14:textId="77777777" w:rsidR="006406A9" w:rsidRPr="001B60FB" w:rsidRDefault="006406A9" w:rsidP="006406A9">
            <w:pPr>
              <w:spacing w:after="0" w:line="240" w:lineRule="auto"/>
              <w:rPr>
                <w:b/>
                <w:bCs/>
              </w:rPr>
            </w:pPr>
            <w:r w:rsidRPr="001B60FB">
              <w:rPr>
                <w:b/>
                <w:bCs/>
              </w:rPr>
              <w:t> </w:t>
            </w:r>
          </w:p>
        </w:tc>
        <w:tc>
          <w:tcPr>
            <w:tcW w:w="941" w:type="pct"/>
            <w:tcBorders>
              <w:top w:val="nil"/>
              <w:left w:val="nil"/>
              <w:bottom w:val="single" w:sz="4" w:space="0" w:color="auto"/>
              <w:right w:val="single" w:sz="4" w:space="0" w:color="auto"/>
            </w:tcBorders>
            <w:shd w:val="clear" w:color="auto" w:fill="auto"/>
            <w:hideMark/>
          </w:tcPr>
          <w:p w14:paraId="6BFC1F8B" w14:textId="77777777" w:rsidR="006406A9" w:rsidRPr="001B60FB" w:rsidRDefault="006406A9" w:rsidP="006406A9">
            <w:pPr>
              <w:spacing w:after="0" w:line="240" w:lineRule="auto"/>
              <w:rPr>
                <w:b/>
                <w:bCs/>
              </w:rPr>
            </w:pPr>
            <w:r w:rsidRPr="001B60FB">
              <w:rPr>
                <w:b/>
                <w:bCs/>
              </w:rPr>
              <w:t> </w:t>
            </w:r>
          </w:p>
        </w:tc>
      </w:tr>
      <w:tr w:rsidR="001B60FB" w:rsidRPr="001B60FB" w14:paraId="0E504A01"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05F5400E" w14:textId="77777777" w:rsidR="006406A9" w:rsidRPr="001B60FB" w:rsidRDefault="006406A9" w:rsidP="006406A9">
            <w:pPr>
              <w:spacing w:after="0" w:line="240" w:lineRule="auto"/>
            </w:pPr>
            <w:r w:rsidRPr="001B60FB">
              <w:t>12.1</w:t>
            </w:r>
          </w:p>
        </w:tc>
        <w:tc>
          <w:tcPr>
            <w:tcW w:w="1513" w:type="pct"/>
            <w:tcBorders>
              <w:top w:val="nil"/>
              <w:left w:val="nil"/>
              <w:bottom w:val="single" w:sz="4" w:space="0" w:color="auto"/>
              <w:right w:val="single" w:sz="4" w:space="0" w:color="auto"/>
            </w:tcBorders>
            <w:shd w:val="clear" w:color="auto" w:fill="auto"/>
            <w:hideMark/>
          </w:tcPr>
          <w:p w14:paraId="2CA71062" w14:textId="77777777" w:rsidR="006406A9" w:rsidRPr="001B60FB" w:rsidRDefault="006406A9" w:rsidP="006406A9">
            <w:pPr>
              <w:spacing w:after="0" w:line="240" w:lineRule="auto"/>
            </w:pPr>
            <w:r w:rsidRPr="001B60FB">
              <w:t>Họp Ban Chỉ đạo: Dự kiến thời gian các phiên họp: Hằng Quý, sơ kết 6 tháng, tổng kết năm</w:t>
            </w:r>
          </w:p>
        </w:tc>
        <w:tc>
          <w:tcPr>
            <w:tcW w:w="778" w:type="pct"/>
            <w:tcBorders>
              <w:top w:val="nil"/>
              <w:left w:val="nil"/>
              <w:bottom w:val="single" w:sz="4" w:space="0" w:color="auto"/>
              <w:right w:val="single" w:sz="4" w:space="0" w:color="auto"/>
            </w:tcBorders>
            <w:shd w:val="clear" w:color="auto" w:fill="auto"/>
            <w:hideMark/>
          </w:tcPr>
          <w:p w14:paraId="202C5B64"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60BAD25C"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7A24F4C0" w14:textId="77777777" w:rsidR="006406A9" w:rsidRPr="001B60FB" w:rsidRDefault="006406A9" w:rsidP="006406A9">
            <w:pPr>
              <w:spacing w:after="0" w:line="240" w:lineRule="auto"/>
            </w:pPr>
            <w:r w:rsidRPr="001B60FB">
              <w:t>Hằng quý</w:t>
            </w:r>
          </w:p>
        </w:tc>
        <w:tc>
          <w:tcPr>
            <w:tcW w:w="457" w:type="pct"/>
            <w:tcBorders>
              <w:top w:val="nil"/>
              <w:left w:val="nil"/>
              <w:bottom w:val="single" w:sz="4" w:space="0" w:color="auto"/>
              <w:right w:val="single" w:sz="4" w:space="0" w:color="auto"/>
            </w:tcBorders>
            <w:shd w:val="clear" w:color="auto" w:fill="auto"/>
            <w:hideMark/>
          </w:tcPr>
          <w:p w14:paraId="76CE6813" w14:textId="77777777" w:rsidR="006406A9" w:rsidRPr="001B60FB" w:rsidRDefault="006406A9" w:rsidP="006406A9">
            <w:pPr>
              <w:spacing w:after="0" w:line="240" w:lineRule="auto"/>
            </w:pPr>
            <w:r w:rsidRPr="001B60FB">
              <w:t>Đang triển khai</w:t>
            </w:r>
          </w:p>
        </w:tc>
        <w:tc>
          <w:tcPr>
            <w:tcW w:w="941" w:type="pct"/>
            <w:tcBorders>
              <w:top w:val="nil"/>
              <w:left w:val="nil"/>
              <w:bottom w:val="single" w:sz="4" w:space="0" w:color="auto"/>
              <w:right w:val="single" w:sz="4" w:space="0" w:color="auto"/>
            </w:tcBorders>
            <w:shd w:val="clear" w:color="auto" w:fill="auto"/>
            <w:hideMark/>
          </w:tcPr>
          <w:p w14:paraId="677BAAB2" w14:textId="77777777" w:rsidR="006406A9" w:rsidRPr="001B60FB" w:rsidRDefault="006406A9" w:rsidP="006406A9">
            <w:pPr>
              <w:spacing w:after="0" w:line="240" w:lineRule="auto"/>
            </w:pPr>
            <w:r w:rsidRPr="001B60FB">
              <w:t> </w:t>
            </w:r>
          </w:p>
        </w:tc>
      </w:tr>
      <w:tr w:rsidR="006406A9" w:rsidRPr="001B60FB" w14:paraId="66D02982" w14:textId="77777777" w:rsidTr="006406A9">
        <w:trPr>
          <w:trHeight w:val="840"/>
        </w:trPr>
        <w:tc>
          <w:tcPr>
            <w:tcW w:w="173" w:type="pct"/>
            <w:tcBorders>
              <w:top w:val="nil"/>
              <w:left w:val="single" w:sz="4" w:space="0" w:color="auto"/>
              <w:bottom w:val="single" w:sz="4" w:space="0" w:color="auto"/>
              <w:right w:val="single" w:sz="4" w:space="0" w:color="auto"/>
            </w:tcBorders>
            <w:shd w:val="clear" w:color="auto" w:fill="auto"/>
            <w:noWrap/>
            <w:hideMark/>
          </w:tcPr>
          <w:p w14:paraId="3933CBF3" w14:textId="77777777" w:rsidR="006406A9" w:rsidRPr="001B60FB" w:rsidRDefault="006406A9" w:rsidP="006406A9">
            <w:pPr>
              <w:spacing w:after="0" w:line="240" w:lineRule="auto"/>
            </w:pPr>
            <w:r w:rsidRPr="001B60FB">
              <w:t>12.4</w:t>
            </w:r>
          </w:p>
        </w:tc>
        <w:tc>
          <w:tcPr>
            <w:tcW w:w="1513" w:type="pct"/>
            <w:tcBorders>
              <w:top w:val="nil"/>
              <w:left w:val="nil"/>
              <w:bottom w:val="single" w:sz="4" w:space="0" w:color="auto"/>
              <w:right w:val="single" w:sz="4" w:space="0" w:color="auto"/>
            </w:tcBorders>
            <w:shd w:val="clear" w:color="auto" w:fill="auto"/>
            <w:hideMark/>
          </w:tcPr>
          <w:p w14:paraId="1323FCFA" w14:textId="77777777" w:rsidR="006406A9" w:rsidRPr="001B60FB" w:rsidRDefault="006406A9" w:rsidP="006406A9">
            <w:pPr>
              <w:spacing w:after="0" w:line="240" w:lineRule="auto"/>
            </w:pPr>
            <w:r w:rsidRPr="001B60FB">
              <w:t>Xây dựng và tổ chức thực hiện kế hoạch kiểm tra, giám sát của Ban Chỉ đạo về chuyển đổi số tỉnh (có thời gian, nội dung, địa điểm kiểm tra, giám sát cụ thể)</w:t>
            </w:r>
          </w:p>
        </w:tc>
        <w:tc>
          <w:tcPr>
            <w:tcW w:w="778" w:type="pct"/>
            <w:tcBorders>
              <w:top w:val="nil"/>
              <w:left w:val="nil"/>
              <w:bottom w:val="single" w:sz="4" w:space="0" w:color="auto"/>
              <w:right w:val="single" w:sz="4" w:space="0" w:color="auto"/>
            </w:tcBorders>
            <w:shd w:val="clear" w:color="auto" w:fill="auto"/>
            <w:hideMark/>
          </w:tcPr>
          <w:p w14:paraId="66ACB22C" w14:textId="77777777" w:rsidR="006406A9" w:rsidRPr="001B60FB" w:rsidRDefault="006406A9" w:rsidP="006406A9">
            <w:pPr>
              <w:spacing w:after="0" w:line="240" w:lineRule="auto"/>
            </w:pPr>
            <w:r w:rsidRPr="001B60FB">
              <w:t>Sở Thông tin và Truyền thông</w:t>
            </w:r>
          </w:p>
        </w:tc>
        <w:tc>
          <w:tcPr>
            <w:tcW w:w="680" w:type="pct"/>
            <w:tcBorders>
              <w:top w:val="nil"/>
              <w:left w:val="nil"/>
              <w:bottom w:val="single" w:sz="4" w:space="0" w:color="auto"/>
              <w:right w:val="single" w:sz="4" w:space="0" w:color="auto"/>
            </w:tcBorders>
            <w:shd w:val="clear" w:color="auto" w:fill="auto"/>
            <w:hideMark/>
          </w:tcPr>
          <w:p w14:paraId="0A3C3A66" w14:textId="77777777" w:rsidR="006406A9" w:rsidRPr="001B60FB" w:rsidRDefault="006406A9" w:rsidP="006406A9">
            <w:pPr>
              <w:spacing w:after="0" w:line="240" w:lineRule="auto"/>
            </w:pPr>
            <w:r w:rsidRPr="001B60FB">
              <w:t>Các sở, ban, ngành; Ủy ban nhân dân huyện, thành phố</w:t>
            </w:r>
          </w:p>
        </w:tc>
        <w:tc>
          <w:tcPr>
            <w:tcW w:w="458" w:type="pct"/>
            <w:tcBorders>
              <w:top w:val="nil"/>
              <w:left w:val="nil"/>
              <w:bottom w:val="single" w:sz="4" w:space="0" w:color="auto"/>
              <w:right w:val="single" w:sz="4" w:space="0" w:color="auto"/>
            </w:tcBorders>
            <w:shd w:val="clear" w:color="auto" w:fill="auto"/>
            <w:hideMark/>
          </w:tcPr>
          <w:p w14:paraId="43990A8F" w14:textId="77777777" w:rsidR="006406A9" w:rsidRPr="001B60FB" w:rsidRDefault="006406A9" w:rsidP="006406A9">
            <w:pPr>
              <w:spacing w:after="0" w:line="240" w:lineRule="auto"/>
            </w:pPr>
            <w:r w:rsidRPr="001B60FB">
              <w:t>Tháng 6/2024</w:t>
            </w:r>
          </w:p>
        </w:tc>
        <w:tc>
          <w:tcPr>
            <w:tcW w:w="457" w:type="pct"/>
            <w:tcBorders>
              <w:top w:val="nil"/>
              <w:left w:val="nil"/>
              <w:bottom w:val="single" w:sz="4" w:space="0" w:color="auto"/>
              <w:right w:val="single" w:sz="4" w:space="0" w:color="auto"/>
            </w:tcBorders>
            <w:shd w:val="clear" w:color="auto" w:fill="auto"/>
            <w:hideMark/>
          </w:tcPr>
          <w:p w14:paraId="6136EFEE" w14:textId="77777777" w:rsidR="006406A9" w:rsidRPr="001B60FB" w:rsidRDefault="006406A9" w:rsidP="006406A9">
            <w:pPr>
              <w:spacing w:after="0" w:line="240" w:lineRule="auto"/>
            </w:pPr>
            <w:r w:rsidRPr="001B60FB">
              <w:t>Hoàn thành</w:t>
            </w:r>
          </w:p>
        </w:tc>
        <w:tc>
          <w:tcPr>
            <w:tcW w:w="941" w:type="pct"/>
            <w:tcBorders>
              <w:top w:val="nil"/>
              <w:left w:val="nil"/>
              <w:bottom w:val="single" w:sz="4" w:space="0" w:color="auto"/>
              <w:right w:val="single" w:sz="4" w:space="0" w:color="auto"/>
            </w:tcBorders>
            <w:shd w:val="clear" w:color="auto" w:fill="auto"/>
            <w:hideMark/>
          </w:tcPr>
          <w:p w14:paraId="139F7174" w14:textId="77777777" w:rsidR="006406A9" w:rsidRPr="001B60FB" w:rsidRDefault="006406A9" w:rsidP="006406A9">
            <w:pPr>
              <w:spacing w:after="0" w:line="240" w:lineRule="auto"/>
            </w:pPr>
            <w:r w:rsidRPr="001B60FB">
              <w:t> </w:t>
            </w:r>
          </w:p>
        </w:tc>
      </w:tr>
    </w:tbl>
    <w:p w14:paraId="1534D380" w14:textId="6E467624" w:rsidR="00B022B8" w:rsidRPr="001B60FB" w:rsidRDefault="00B022B8" w:rsidP="004B6629">
      <w:pPr>
        <w:pStyle w:val="Normal1"/>
        <w:tabs>
          <w:tab w:val="left" w:pos="567"/>
          <w:tab w:val="left" w:pos="720"/>
        </w:tabs>
        <w:spacing w:before="60" w:after="60" w:line="288" w:lineRule="auto"/>
        <w:ind w:firstLine="567"/>
        <w:rPr>
          <w:b/>
          <w:bCs/>
          <w:sz w:val="28"/>
          <w:szCs w:val="28"/>
          <w:lang w:val="pt-BR"/>
        </w:rPr>
      </w:pPr>
    </w:p>
    <w:p w14:paraId="4D610FF4" w14:textId="125303DF" w:rsidR="003C348F" w:rsidRPr="001B60FB" w:rsidRDefault="003C348F" w:rsidP="003C348F">
      <w:pPr>
        <w:pStyle w:val="Heading1"/>
        <w:jc w:val="center"/>
        <w:rPr>
          <w:sz w:val="26"/>
          <w:szCs w:val="26"/>
          <w:lang w:val="pt-BR"/>
        </w:rPr>
      </w:pPr>
      <w:r w:rsidRPr="001B60FB">
        <w:rPr>
          <w:sz w:val="26"/>
          <w:szCs w:val="26"/>
          <w:lang w:val="pt-BR"/>
        </w:rPr>
        <w:br w:type="page"/>
        <w:t>PHỤ LỤC</w:t>
      </w:r>
      <w:r w:rsidR="007E1E62">
        <w:rPr>
          <w:sz w:val="26"/>
          <w:szCs w:val="26"/>
          <w:lang w:val="pt-BR"/>
        </w:rPr>
        <w:t xml:space="preserve"> 03</w:t>
      </w:r>
      <w:r w:rsidRPr="001B60FB">
        <w:rPr>
          <w:sz w:val="26"/>
          <w:szCs w:val="26"/>
          <w:lang w:val="pt-BR"/>
        </w:rPr>
        <w:t>: KẾT QUẢ THỰC HIỆN KẾ HOẠCH NÂNG CAO CHỈ SỐ CHUYỂN ĐỔI SỐ TỈNH THÁI BÌNH</w:t>
      </w:r>
      <w:r w:rsidR="00C35587" w:rsidRPr="001B60FB">
        <w:rPr>
          <w:sz w:val="26"/>
          <w:szCs w:val="26"/>
          <w:lang w:val="pt-BR"/>
        </w:rPr>
        <w:t xml:space="preserve"> </w:t>
      </w:r>
    </w:p>
    <w:p w14:paraId="1FADE367" w14:textId="77777777" w:rsidR="003C348F" w:rsidRPr="001B60FB" w:rsidRDefault="003C348F" w:rsidP="003C348F">
      <w:pPr>
        <w:spacing w:after="0" w:line="264" w:lineRule="auto"/>
        <w:ind w:firstLine="567"/>
        <w:rPr>
          <w:sz w:val="26"/>
          <w:szCs w:val="26"/>
          <w:lang w:val="pt-BR"/>
        </w:rPr>
      </w:pPr>
    </w:p>
    <w:tbl>
      <w:tblPr>
        <w:tblW w:w="147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5"/>
        <w:gridCol w:w="5040"/>
        <w:gridCol w:w="1698"/>
        <w:gridCol w:w="1979"/>
        <w:gridCol w:w="1979"/>
        <w:gridCol w:w="3529"/>
      </w:tblGrid>
      <w:tr w:rsidR="001B60FB" w:rsidRPr="001B60FB" w14:paraId="34E58A5E" w14:textId="77777777" w:rsidTr="003C348F">
        <w:trPr>
          <w:trHeight w:val="717"/>
          <w:tblHeader/>
          <w:tblCellSpacing w:w="0" w:type="dxa"/>
        </w:trPr>
        <w:tc>
          <w:tcPr>
            <w:tcW w:w="475" w:type="dxa"/>
            <w:shd w:val="clear" w:color="auto" w:fill="FFFFFF"/>
            <w:vAlign w:val="center"/>
            <w:hideMark/>
          </w:tcPr>
          <w:p w14:paraId="6CF99F23" w14:textId="77777777" w:rsidR="003C348F" w:rsidRPr="001B60FB" w:rsidRDefault="003C348F">
            <w:pPr>
              <w:spacing w:after="0" w:line="240" w:lineRule="auto"/>
              <w:jc w:val="center"/>
              <w:rPr>
                <w:b/>
                <w:bCs/>
                <w:sz w:val="24"/>
                <w:szCs w:val="24"/>
              </w:rPr>
            </w:pPr>
            <w:r w:rsidRPr="001B60FB">
              <w:rPr>
                <w:b/>
                <w:bCs/>
                <w:sz w:val="24"/>
                <w:szCs w:val="24"/>
              </w:rPr>
              <w:t>STT</w:t>
            </w:r>
          </w:p>
        </w:tc>
        <w:tc>
          <w:tcPr>
            <w:tcW w:w="5040" w:type="dxa"/>
            <w:shd w:val="clear" w:color="auto" w:fill="FFFFFF"/>
            <w:vAlign w:val="center"/>
            <w:hideMark/>
          </w:tcPr>
          <w:p w14:paraId="3F5AEED0" w14:textId="77777777" w:rsidR="003C348F" w:rsidRPr="001B60FB" w:rsidRDefault="003C348F">
            <w:pPr>
              <w:spacing w:after="0" w:line="240" w:lineRule="auto"/>
              <w:ind w:left="57" w:right="57"/>
              <w:jc w:val="center"/>
              <w:rPr>
                <w:b/>
                <w:bCs/>
                <w:sz w:val="24"/>
                <w:szCs w:val="24"/>
              </w:rPr>
            </w:pPr>
            <w:r w:rsidRPr="001B60FB">
              <w:rPr>
                <w:b/>
                <w:bCs/>
                <w:sz w:val="24"/>
                <w:szCs w:val="24"/>
              </w:rPr>
              <w:t>Nhiệm vụ</w:t>
            </w:r>
          </w:p>
        </w:tc>
        <w:tc>
          <w:tcPr>
            <w:tcW w:w="1698" w:type="dxa"/>
            <w:shd w:val="clear" w:color="auto" w:fill="FFFFFF"/>
            <w:vAlign w:val="center"/>
          </w:tcPr>
          <w:p w14:paraId="1E886706" w14:textId="77777777" w:rsidR="003C348F" w:rsidRPr="001B60FB" w:rsidRDefault="003C348F">
            <w:pPr>
              <w:spacing w:after="0" w:line="240" w:lineRule="auto"/>
              <w:jc w:val="center"/>
              <w:rPr>
                <w:b/>
                <w:bCs/>
                <w:sz w:val="24"/>
                <w:szCs w:val="24"/>
                <w:lang w:val="vi-VN"/>
              </w:rPr>
            </w:pPr>
            <w:r w:rsidRPr="001B60FB">
              <w:rPr>
                <w:b/>
                <w:bCs/>
                <w:sz w:val="24"/>
                <w:szCs w:val="24"/>
              </w:rPr>
              <w:t>Cơ quan chủ trì</w:t>
            </w:r>
          </w:p>
        </w:tc>
        <w:tc>
          <w:tcPr>
            <w:tcW w:w="1979" w:type="dxa"/>
            <w:shd w:val="clear" w:color="auto" w:fill="FFFFFF"/>
            <w:vAlign w:val="center"/>
          </w:tcPr>
          <w:p w14:paraId="71E51344" w14:textId="77777777" w:rsidR="003C348F" w:rsidRPr="001B60FB" w:rsidRDefault="003C348F">
            <w:pPr>
              <w:spacing w:after="0" w:line="240" w:lineRule="auto"/>
              <w:jc w:val="center"/>
              <w:rPr>
                <w:b/>
                <w:bCs/>
                <w:sz w:val="24"/>
                <w:szCs w:val="24"/>
                <w:lang w:val="vi-VN"/>
              </w:rPr>
            </w:pPr>
            <w:r w:rsidRPr="001B60FB">
              <w:rPr>
                <w:b/>
                <w:bCs/>
                <w:sz w:val="24"/>
                <w:szCs w:val="24"/>
              </w:rPr>
              <w:t>Cơ quan phối hợp</w:t>
            </w:r>
          </w:p>
        </w:tc>
        <w:tc>
          <w:tcPr>
            <w:tcW w:w="1979" w:type="dxa"/>
            <w:shd w:val="clear" w:color="auto" w:fill="FFFFFF"/>
            <w:vAlign w:val="center"/>
          </w:tcPr>
          <w:p w14:paraId="7C20F97B" w14:textId="77777777" w:rsidR="003C348F" w:rsidRPr="001B60FB" w:rsidRDefault="003C348F">
            <w:pPr>
              <w:spacing w:after="0" w:line="240" w:lineRule="auto"/>
              <w:jc w:val="center"/>
              <w:rPr>
                <w:b/>
                <w:bCs/>
                <w:sz w:val="24"/>
                <w:szCs w:val="24"/>
              </w:rPr>
            </w:pPr>
            <w:r w:rsidRPr="001B60FB">
              <w:rPr>
                <w:b/>
                <w:bCs/>
                <w:sz w:val="24"/>
                <w:szCs w:val="24"/>
              </w:rPr>
              <w:t>Kết quả</w:t>
            </w:r>
          </w:p>
        </w:tc>
        <w:tc>
          <w:tcPr>
            <w:tcW w:w="3529" w:type="dxa"/>
            <w:tcBorders>
              <w:right w:val="single" w:sz="2" w:space="0" w:color="auto"/>
            </w:tcBorders>
            <w:shd w:val="clear" w:color="auto" w:fill="FFFFFF"/>
            <w:vAlign w:val="center"/>
          </w:tcPr>
          <w:p w14:paraId="180FE589" w14:textId="77777777" w:rsidR="003C348F" w:rsidRPr="001B60FB" w:rsidRDefault="003C348F">
            <w:pPr>
              <w:spacing w:after="0" w:line="240" w:lineRule="auto"/>
              <w:jc w:val="center"/>
              <w:rPr>
                <w:b/>
                <w:bCs/>
                <w:sz w:val="24"/>
                <w:szCs w:val="24"/>
              </w:rPr>
            </w:pPr>
            <w:r w:rsidRPr="001B60FB">
              <w:rPr>
                <w:b/>
                <w:bCs/>
                <w:sz w:val="24"/>
                <w:szCs w:val="24"/>
              </w:rPr>
              <w:t>Ghi chú</w:t>
            </w:r>
          </w:p>
        </w:tc>
      </w:tr>
      <w:tr w:rsidR="001B60FB" w:rsidRPr="001B60FB" w14:paraId="008D748E" w14:textId="77777777" w:rsidTr="003C348F">
        <w:trPr>
          <w:tblCellSpacing w:w="0" w:type="dxa"/>
        </w:trPr>
        <w:tc>
          <w:tcPr>
            <w:tcW w:w="475" w:type="dxa"/>
            <w:shd w:val="clear" w:color="auto" w:fill="FFFFFF"/>
            <w:vAlign w:val="center"/>
            <w:hideMark/>
          </w:tcPr>
          <w:p w14:paraId="64FA0A91" w14:textId="77777777" w:rsidR="003C348F" w:rsidRPr="001B60FB" w:rsidRDefault="003C348F">
            <w:pPr>
              <w:spacing w:before="20" w:after="20" w:line="240" w:lineRule="auto"/>
              <w:jc w:val="center"/>
              <w:rPr>
                <w:sz w:val="24"/>
                <w:szCs w:val="24"/>
              </w:rPr>
            </w:pPr>
            <w:r w:rsidRPr="001B60FB">
              <w:rPr>
                <w:b/>
                <w:bCs/>
                <w:i/>
                <w:iCs/>
                <w:sz w:val="24"/>
                <w:szCs w:val="24"/>
                <w:lang w:val="vi-VN"/>
              </w:rPr>
              <w:t>1</w:t>
            </w:r>
          </w:p>
        </w:tc>
        <w:tc>
          <w:tcPr>
            <w:tcW w:w="5040" w:type="dxa"/>
            <w:shd w:val="clear" w:color="auto" w:fill="FFFFFF"/>
            <w:vAlign w:val="center"/>
            <w:hideMark/>
          </w:tcPr>
          <w:p w14:paraId="67745562" w14:textId="77777777" w:rsidR="003C348F" w:rsidRPr="001B60FB" w:rsidRDefault="003C348F">
            <w:pPr>
              <w:spacing w:before="20" w:after="20" w:line="240" w:lineRule="auto"/>
              <w:ind w:left="57" w:right="57"/>
              <w:jc w:val="center"/>
              <w:rPr>
                <w:sz w:val="24"/>
                <w:szCs w:val="24"/>
              </w:rPr>
            </w:pPr>
            <w:r w:rsidRPr="001B60FB">
              <w:rPr>
                <w:b/>
                <w:bCs/>
                <w:i/>
                <w:iCs/>
                <w:sz w:val="24"/>
                <w:szCs w:val="24"/>
                <w:lang w:val="vi-VN"/>
              </w:rPr>
              <w:t>Nhận thức số</w:t>
            </w:r>
          </w:p>
        </w:tc>
        <w:tc>
          <w:tcPr>
            <w:tcW w:w="1698" w:type="dxa"/>
            <w:shd w:val="clear" w:color="auto" w:fill="FFFFFF"/>
            <w:vAlign w:val="center"/>
          </w:tcPr>
          <w:p w14:paraId="74FC8257"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16213978"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13A67FCC" w14:textId="77777777" w:rsidR="003C348F" w:rsidRPr="001B60FB" w:rsidRDefault="003C348F">
            <w:pPr>
              <w:spacing w:before="20" w:after="20" w:line="240" w:lineRule="auto"/>
              <w:jc w:val="center"/>
              <w:rPr>
                <w:b/>
                <w:bCs/>
                <w:i/>
                <w:iCs/>
                <w:sz w:val="24"/>
                <w:szCs w:val="24"/>
                <w:lang w:val="vi-VN"/>
              </w:rPr>
            </w:pPr>
          </w:p>
        </w:tc>
        <w:tc>
          <w:tcPr>
            <w:tcW w:w="3529" w:type="dxa"/>
            <w:tcBorders>
              <w:right w:val="single" w:sz="2" w:space="0" w:color="auto"/>
            </w:tcBorders>
            <w:shd w:val="clear" w:color="auto" w:fill="FFFFFF"/>
            <w:vAlign w:val="center"/>
          </w:tcPr>
          <w:p w14:paraId="7581685B" w14:textId="77777777" w:rsidR="003C348F" w:rsidRPr="001B60FB" w:rsidRDefault="003C348F">
            <w:pPr>
              <w:spacing w:before="20" w:after="20" w:line="240" w:lineRule="auto"/>
              <w:jc w:val="center"/>
              <w:rPr>
                <w:b/>
                <w:bCs/>
                <w:i/>
                <w:iCs/>
                <w:sz w:val="24"/>
                <w:szCs w:val="24"/>
                <w:lang w:val="vi-VN"/>
              </w:rPr>
            </w:pPr>
          </w:p>
        </w:tc>
      </w:tr>
      <w:tr w:rsidR="001B60FB" w:rsidRPr="001B60FB" w14:paraId="6B3568D6" w14:textId="77777777" w:rsidTr="003C348F">
        <w:trPr>
          <w:tblCellSpacing w:w="0" w:type="dxa"/>
        </w:trPr>
        <w:tc>
          <w:tcPr>
            <w:tcW w:w="475" w:type="dxa"/>
            <w:shd w:val="clear" w:color="auto" w:fill="FFFFFF"/>
            <w:vAlign w:val="center"/>
          </w:tcPr>
          <w:p w14:paraId="4DBD2B0D" w14:textId="77777777" w:rsidR="003C348F" w:rsidRPr="001B60FB" w:rsidRDefault="003C348F">
            <w:pPr>
              <w:spacing w:before="20" w:after="20" w:line="240" w:lineRule="auto"/>
              <w:jc w:val="center"/>
              <w:rPr>
                <w:sz w:val="24"/>
                <w:szCs w:val="24"/>
              </w:rPr>
            </w:pPr>
            <w:r w:rsidRPr="001B60FB">
              <w:rPr>
                <w:sz w:val="24"/>
                <w:szCs w:val="24"/>
              </w:rPr>
              <w:t>1.1</w:t>
            </w:r>
          </w:p>
        </w:tc>
        <w:tc>
          <w:tcPr>
            <w:tcW w:w="5040" w:type="dxa"/>
            <w:shd w:val="clear" w:color="auto" w:fill="FFFFFF"/>
            <w:vAlign w:val="center"/>
          </w:tcPr>
          <w:p w14:paraId="6D2965CA" w14:textId="77777777" w:rsidR="003C348F" w:rsidRPr="001B60FB" w:rsidRDefault="003C348F">
            <w:pPr>
              <w:spacing w:before="20" w:after="20" w:line="240" w:lineRule="auto"/>
              <w:ind w:left="57" w:right="57"/>
              <w:jc w:val="both"/>
              <w:rPr>
                <w:sz w:val="24"/>
                <w:szCs w:val="24"/>
                <w:lang w:val="vi-VN"/>
              </w:rPr>
            </w:pPr>
            <w:r w:rsidRPr="001B60FB">
              <w:rPr>
                <w:sz w:val="24"/>
                <w:szCs w:val="24"/>
              </w:rPr>
              <w:t xml:space="preserve">Tham mưu </w:t>
            </w:r>
            <w:r w:rsidRPr="001B60FB">
              <w:rPr>
                <w:sz w:val="24"/>
                <w:szCs w:val="24"/>
                <w:lang w:val="vi-VN"/>
              </w:rPr>
              <w:t xml:space="preserve">Chủ tịch </w:t>
            </w:r>
            <w:r w:rsidRPr="001B60FB">
              <w:rPr>
                <w:sz w:val="24"/>
                <w:szCs w:val="24"/>
              </w:rPr>
              <w:t>Ủy ban nhân dân</w:t>
            </w:r>
            <w:r w:rsidRPr="001B60FB">
              <w:rPr>
                <w:sz w:val="24"/>
                <w:szCs w:val="24"/>
                <w:lang w:val="vi-VN"/>
              </w:rPr>
              <w:t xml:space="preserve"> tỉnh tham gia tất cả các phiên họp của </w:t>
            </w:r>
            <w:r w:rsidRPr="001B60FB">
              <w:rPr>
                <w:sz w:val="24"/>
                <w:szCs w:val="24"/>
              </w:rPr>
              <w:t>Ủy ban Quốc gia</w:t>
            </w:r>
            <w:r w:rsidRPr="001B60FB">
              <w:rPr>
                <w:sz w:val="24"/>
                <w:szCs w:val="24"/>
                <w:lang w:val="vi-VN"/>
              </w:rPr>
              <w:t xml:space="preserve"> về </w:t>
            </w:r>
            <w:r w:rsidRPr="001B60FB">
              <w:rPr>
                <w:sz w:val="24"/>
                <w:szCs w:val="24"/>
              </w:rPr>
              <w:t>c</w:t>
            </w:r>
            <w:r w:rsidRPr="001B60FB">
              <w:rPr>
                <w:sz w:val="24"/>
                <w:szCs w:val="24"/>
                <w:lang w:val="vi-VN"/>
              </w:rPr>
              <w:t>huyển đổi số</w:t>
            </w:r>
          </w:p>
        </w:tc>
        <w:tc>
          <w:tcPr>
            <w:tcW w:w="1698" w:type="dxa"/>
            <w:shd w:val="clear" w:color="auto" w:fill="FFFFFF"/>
            <w:vAlign w:val="center"/>
          </w:tcPr>
          <w:p w14:paraId="6832FA68"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Văn phòng Ủy ban </w:t>
            </w:r>
          </w:p>
          <w:p w14:paraId="06BD43B9" w14:textId="77777777" w:rsidR="003C348F" w:rsidRPr="001B60FB" w:rsidRDefault="003C348F">
            <w:pPr>
              <w:spacing w:before="20" w:after="20" w:line="240" w:lineRule="auto"/>
              <w:jc w:val="center"/>
              <w:rPr>
                <w:sz w:val="24"/>
                <w:szCs w:val="24"/>
                <w:lang w:val="vi-VN"/>
              </w:rPr>
            </w:pPr>
            <w:r w:rsidRPr="001B60FB">
              <w:rPr>
                <w:sz w:val="24"/>
                <w:szCs w:val="24"/>
                <w:lang w:val="vi-VN"/>
              </w:rPr>
              <w:t>nhân dân tỉnh</w:t>
            </w:r>
          </w:p>
        </w:tc>
        <w:tc>
          <w:tcPr>
            <w:tcW w:w="1979" w:type="dxa"/>
            <w:shd w:val="clear" w:color="auto" w:fill="FFFFFF"/>
            <w:vAlign w:val="center"/>
          </w:tcPr>
          <w:p w14:paraId="25DBBED0"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7A340AA6" w14:textId="77777777" w:rsidR="003C348F" w:rsidRPr="001B60FB" w:rsidRDefault="003C348F">
            <w:pPr>
              <w:spacing w:before="20" w:after="20" w:line="240" w:lineRule="auto"/>
              <w:jc w:val="center"/>
              <w:rPr>
                <w:sz w:val="24"/>
                <w:szCs w:val="24"/>
                <w:lang w:val="vi-VN"/>
              </w:rPr>
            </w:pPr>
            <w:r w:rsidRPr="001B60FB">
              <w:rPr>
                <w:sz w:val="24"/>
                <w:szCs w:val="24"/>
                <w:lang w:val="vi-VN"/>
              </w:rPr>
              <w:t>Hoàn thành</w:t>
            </w:r>
          </w:p>
        </w:tc>
        <w:tc>
          <w:tcPr>
            <w:tcW w:w="3529" w:type="dxa"/>
            <w:tcBorders>
              <w:right w:val="single" w:sz="2" w:space="0" w:color="auto"/>
            </w:tcBorders>
            <w:shd w:val="clear" w:color="auto" w:fill="FFFFFF"/>
            <w:vAlign w:val="center"/>
          </w:tcPr>
          <w:p w14:paraId="39898162" w14:textId="77777777" w:rsidR="003C348F" w:rsidRPr="001B60FB" w:rsidRDefault="003C348F">
            <w:pPr>
              <w:spacing w:before="20" w:after="20" w:line="240" w:lineRule="auto"/>
              <w:jc w:val="center"/>
              <w:rPr>
                <w:sz w:val="24"/>
                <w:szCs w:val="24"/>
                <w:lang w:val="vi-VN"/>
              </w:rPr>
            </w:pPr>
            <w:r w:rsidRPr="001B60FB">
              <w:rPr>
                <w:sz w:val="24"/>
                <w:szCs w:val="24"/>
                <w:lang w:val="vi-VN"/>
              </w:rPr>
              <w:t>Chủ tịch Ủy ban nhân dân tỉnh tham gia 3/3 cuộc họp</w:t>
            </w:r>
          </w:p>
        </w:tc>
      </w:tr>
      <w:tr w:rsidR="001B60FB" w:rsidRPr="001B60FB" w14:paraId="6DCB7020" w14:textId="77777777" w:rsidTr="003C348F">
        <w:trPr>
          <w:tblCellSpacing w:w="0" w:type="dxa"/>
        </w:trPr>
        <w:tc>
          <w:tcPr>
            <w:tcW w:w="475" w:type="dxa"/>
            <w:shd w:val="clear" w:color="auto" w:fill="FFFFFF"/>
            <w:vAlign w:val="center"/>
          </w:tcPr>
          <w:p w14:paraId="7B03CA95" w14:textId="77777777" w:rsidR="003C348F" w:rsidRPr="001B60FB" w:rsidRDefault="003C348F">
            <w:pPr>
              <w:spacing w:before="20" w:after="20" w:line="240" w:lineRule="auto"/>
              <w:jc w:val="center"/>
              <w:rPr>
                <w:sz w:val="24"/>
                <w:szCs w:val="24"/>
              </w:rPr>
            </w:pPr>
            <w:r w:rsidRPr="001B60FB">
              <w:rPr>
                <w:sz w:val="24"/>
                <w:szCs w:val="24"/>
              </w:rPr>
              <w:t>1.2</w:t>
            </w:r>
          </w:p>
        </w:tc>
        <w:tc>
          <w:tcPr>
            <w:tcW w:w="5040" w:type="dxa"/>
            <w:shd w:val="clear" w:color="auto" w:fill="FFFFFF"/>
            <w:vAlign w:val="center"/>
          </w:tcPr>
          <w:p w14:paraId="5B7FA53F" w14:textId="77777777" w:rsidR="003C348F" w:rsidRPr="001B60FB" w:rsidRDefault="003C348F">
            <w:pPr>
              <w:spacing w:before="20" w:after="20" w:line="240" w:lineRule="auto"/>
              <w:ind w:left="57" w:right="57"/>
              <w:jc w:val="both"/>
              <w:rPr>
                <w:sz w:val="24"/>
                <w:szCs w:val="24"/>
                <w:lang w:val="vi-VN"/>
              </w:rPr>
            </w:pPr>
            <w:r w:rsidRPr="001B60FB">
              <w:rPr>
                <w:sz w:val="24"/>
                <w:szCs w:val="24"/>
              </w:rPr>
              <w:t xml:space="preserve">Tham mưu </w:t>
            </w:r>
            <w:r w:rsidRPr="001B60FB">
              <w:rPr>
                <w:sz w:val="24"/>
                <w:szCs w:val="24"/>
                <w:lang w:val="vi-VN"/>
              </w:rPr>
              <w:t xml:space="preserve">Chủ tịch </w:t>
            </w:r>
            <w:r w:rsidRPr="001B60FB">
              <w:rPr>
                <w:sz w:val="24"/>
                <w:szCs w:val="24"/>
              </w:rPr>
              <w:t>Ủy ban nhân dân</w:t>
            </w:r>
            <w:r w:rsidRPr="001B60FB">
              <w:rPr>
                <w:sz w:val="24"/>
                <w:szCs w:val="24"/>
                <w:lang w:val="vi-VN"/>
              </w:rPr>
              <w:t xml:space="preserve"> tỉnh chủ trì tất cả các cuộc họp về </w:t>
            </w:r>
            <w:r w:rsidRPr="001B60FB">
              <w:rPr>
                <w:sz w:val="24"/>
                <w:szCs w:val="24"/>
              </w:rPr>
              <w:t>chuyển đổi số</w:t>
            </w:r>
            <w:r w:rsidRPr="001B60FB">
              <w:rPr>
                <w:sz w:val="24"/>
                <w:szCs w:val="24"/>
                <w:lang w:val="vi-VN"/>
              </w:rPr>
              <w:t xml:space="preserve"> của tỉnh</w:t>
            </w:r>
          </w:p>
        </w:tc>
        <w:tc>
          <w:tcPr>
            <w:tcW w:w="1698" w:type="dxa"/>
            <w:shd w:val="clear" w:color="auto" w:fill="FFFFFF"/>
            <w:vAlign w:val="center"/>
          </w:tcPr>
          <w:p w14:paraId="4AF34A1D" w14:textId="77777777" w:rsidR="003C348F" w:rsidRPr="001B60FB" w:rsidRDefault="003C348F">
            <w:pPr>
              <w:spacing w:before="20" w:after="20" w:line="240" w:lineRule="auto"/>
              <w:jc w:val="center"/>
              <w:rPr>
                <w:sz w:val="24"/>
                <w:szCs w:val="24"/>
                <w:lang w:val="vi-VN"/>
              </w:rPr>
            </w:pPr>
            <w:r w:rsidRPr="001B60FB">
              <w:rPr>
                <w:sz w:val="24"/>
                <w:szCs w:val="24"/>
                <w:lang w:val="vi-VN"/>
              </w:rPr>
              <w:t>Văn phòng Ủy ban</w:t>
            </w:r>
          </w:p>
          <w:p w14:paraId="726F0769"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 nhân dân tỉnh</w:t>
            </w:r>
          </w:p>
        </w:tc>
        <w:tc>
          <w:tcPr>
            <w:tcW w:w="1979" w:type="dxa"/>
            <w:shd w:val="clear" w:color="auto" w:fill="FFFFFF"/>
            <w:vAlign w:val="center"/>
          </w:tcPr>
          <w:p w14:paraId="287C2EEC"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3F20DD3D" w14:textId="77777777" w:rsidR="003C348F" w:rsidRPr="001B60FB" w:rsidRDefault="003C348F">
            <w:pPr>
              <w:spacing w:before="20" w:after="20" w:line="240" w:lineRule="auto"/>
              <w:jc w:val="center"/>
              <w:rPr>
                <w:sz w:val="24"/>
                <w:szCs w:val="24"/>
                <w:lang w:val="vi-VN"/>
              </w:rPr>
            </w:pPr>
            <w:r w:rsidRPr="001B60FB">
              <w:rPr>
                <w:sz w:val="24"/>
                <w:szCs w:val="24"/>
                <w:lang w:val="vi-VN"/>
              </w:rPr>
              <w:t>Hoàn thành</w:t>
            </w:r>
          </w:p>
        </w:tc>
        <w:tc>
          <w:tcPr>
            <w:tcW w:w="3529" w:type="dxa"/>
            <w:tcBorders>
              <w:right w:val="single" w:sz="2" w:space="0" w:color="auto"/>
            </w:tcBorders>
            <w:shd w:val="clear" w:color="auto" w:fill="FFFFFF"/>
            <w:vAlign w:val="center"/>
          </w:tcPr>
          <w:p w14:paraId="6AD44E44" w14:textId="77777777" w:rsidR="003C348F" w:rsidRPr="001B60FB" w:rsidRDefault="003C348F">
            <w:pPr>
              <w:spacing w:before="20" w:after="20" w:line="240" w:lineRule="auto"/>
              <w:jc w:val="center"/>
              <w:rPr>
                <w:sz w:val="24"/>
                <w:szCs w:val="24"/>
                <w:lang w:val="vi-VN"/>
              </w:rPr>
            </w:pPr>
            <w:r w:rsidRPr="001B60FB">
              <w:rPr>
                <w:sz w:val="24"/>
                <w:szCs w:val="24"/>
                <w:lang w:val="vi-VN"/>
              </w:rPr>
              <w:t>Chủ tịch Ủy ban nhân dân tỉnh chủ trì 3/3 cuộc họp</w:t>
            </w:r>
          </w:p>
        </w:tc>
      </w:tr>
      <w:tr w:rsidR="001B60FB" w:rsidRPr="001B60FB" w14:paraId="672180DF" w14:textId="77777777" w:rsidTr="003C348F">
        <w:trPr>
          <w:tblCellSpacing w:w="0" w:type="dxa"/>
        </w:trPr>
        <w:tc>
          <w:tcPr>
            <w:tcW w:w="475" w:type="dxa"/>
            <w:shd w:val="clear" w:color="auto" w:fill="FFFFFF"/>
            <w:vAlign w:val="center"/>
          </w:tcPr>
          <w:p w14:paraId="30996B58" w14:textId="77777777" w:rsidR="003C348F" w:rsidRPr="001B60FB" w:rsidRDefault="003C348F">
            <w:pPr>
              <w:spacing w:before="20" w:after="20" w:line="240" w:lineRule="auto"/>
              <w:jc w:val="center"/>
              <w:rPr>
                <w:sz w:val="24"/>
                <w:szCs w:val="24"/>
              </w:rPr>
            </w:pPr>
            <w:r w:rsidRPr="001B60FB">
              <w:rPr>
                <w:sz w:val="24"/>
                <w:szCs w:val="24"/>
              </w:rPr>
              <w:t>1.3</w:t>
            </w:r>
          </w:p>
        </w:tc>
        <w:tc>
          <w:tcPr>
            <w:tcW w:w="5040" w:type="dxa"/>
            <w:shd w:val="clear" w:color="auto" w:fill="FFFFFF"/>
            <w:vAlign w:val="center"/>
            <w:hideMark/>
          </w:tcPr>
          <w:p w14:paraId="08B7E238" w14:textId="77777777" w:rsidR="003C348F" w:rsidRPr="001B60FB" w:rsidRDefault="003C348F">
            <w:pPr>
              <w:spacing w:before="20" w:after="20" w:line="240" w:lineRule="auto"/>
              <w:ind w:left="57" w:right="57"/>
              <w:jc w:val="both"/>
              <w:rPr>
                <w:sz w:val="24"/>
                <w:szCs w:val="24"/>
              </w:rPr>
            </w:pPr>
            <w:r w:rsidRPr="001B60FB">
              <w:rPr>
                <w:sz w:val="24"/>
                <w:szCs w:val="24"/>
              </w:rPr>
              <w:t>Tham mưu Chủ tịch Ủy ban nhân dân tỉnh</w:t>
            </w:r>
            <w:r w:rsidRPr="001B60FB">
              <w:rPr>
                <w:sz w:val="24"/>
                <w:szCs w:val="24"/>
                <w:lang w:val="vi-VN"/>
              </w:rPr>
              <w:t xml:space="preserve"> ký</w:t>
            </w:r>
            <w:r w:rsidRPr="001B60FB">
              <w:rPr>
                <w:sz w:val="24"/>
                <w:szCs w:val="24"/>
              </w:rPr>
              <w:t xml:space="preserve"> các </w:t>
            </w:r>
            <w:r w:rsidRPr="001B60FB">
              <w:rPr>
                <w:sz w:val="24"/>
                <w:szCs w:val="24"/>
                <w:lang w:val="vi-VN"/>
              </w:rPr>
              <w:t>Văn bản chỉ đạo chuyên đ</w:t>
            </w:r>
            <w:r w:rsidRPr="001B60FB">
              <w:rPr>
                <w:sz w:val="24"/>
                <w:szCs w:val="24"/>
              </w:rPr>
              <w:t>ề</w:t>
            </w:r>
            <w:r w:rsidRPr="001B60FB">
              <w:rPr>
                <w:sz w:val="24"/>
                <w:szCs w:val="24"/>
                <w:lang w:val="vi-VN"/>
              </w:rPr>
              <w:t> về chuyển </w:t>
            </w:r>
            <w:r w:rsidRPr="001B60FB">
              <w:rPr>
                <w:sz w:val="24"/>
                <w:szCs w:val="24"/>
              </w:rPr>
              <w:t>đ</w:t>
            </w:r>
            <w:r w:rsidRPr="001B60FB">
              <w:rPr>
                <w:sz w:val="24"/>
                <w:szCs w:val="24"/>
                <w:lang w:val="vi-VN"/>
              </w:rPr>
              <w:t>ổi số</w:t>
            </w:r>
          </w:p>
        </w:tc>
        <w:tc>
          <w:tcPr>
            <w:tcW w:w="1698" w:type="dxa"/>
            <w:tcBorders>
              <w:left w:val="single" w:sz="2" w:space="0" w:color="auto"/>
            </w:tcBorders>
            <w:shd w:val="clear" w:color="auto" w:fill="FFFFFF"/>
            <w:vAlign w:val="center"/>
          </w:tcPr>
          <w:p w14:paraId="116E2A41" w14:textId="77777777" w:rsidR="003C348F" w:rsidRPr="001B60FB" w:rsidRDefault="003C348F">
            <w:pPr>
              <w:spacing w:before="20" w:after="20" w:line="240" w:lineRule="auto"/>
              <w:jc w:val="center"/>
              <w:rPr>
                <w:sz w:val="24"/>
                <w:szCs w:val="24"/>
              </w:rPr>
            </w:pPr>
            <w:r w:rsidRPr="001B60FB">
              <w:rPr>
                <w:sz w:val="24"/>
                <w:szCs w:val="24"/>
              </w:rPr>
              <w:t>Các sở, ban, ngành</w:t>
            </w:r>
          </w:p>
        </w:tc>
        <w:tc>
          <w:tcPr>
            <w:tcW w:w="1979" w:type="dxa"/>
            <w:shd w:val="clear" w:color="auto" w:fill="FFFFFF"/>
            <w:vAlign w:val="center"/>
          </w:tcPr>
          <w:p w14:paraId="4A57C406" w14:textId="77777777" w:rsidR="003C348F" w:rsidRPr="001B60FB" w:rsidRDefault="003C348F">
            <w:pPr>
              <w:spacing w:before="20" w:after="20" w:line="240" w:lineRule="auto"/>
              <w:jc w:val="center"/>
              <w:rPr>
                <w:sz w:val="24"/>
                <w:szCs w:val="24"/>
                <w:lang w:val="vi-VN"/>
              </w:rPr>
            </w:pPr>
            <w:r w:rsidRPr="001B60FB">
              <w:rPr>
                <w:sz w:val="24"/>
                <w:szCs w:val="24"/>
              </w:rPr>
              <w:t>Văn phòng Ủy ban nhân dân tỉnh</w:t>
            </w:r>
          </w:p>
        </w:tc>
        <w:tc>
          <w:tcPr>
            <w:tcW w:w="1979" w:type="dxa"/>
            <w:shd w:val="clear" w:color="auto" w:fill="FFFFFF"/>
            <w:vAlign w:val="center"/>
          </w:tcPr>
          <w:p w14:paraId="2407EDCD" w14:textId="77777777" w:rsidR="003C348F" w:rsidRPr="001B60FB" w:rsidRDefault="003C348F">
            <w:pPr>
              <w:spacing w:before="20" w:after="20" w:line="240" w:lineRule="auto"/>
              <w:jc w:val="center"/>
              <w:rPr>
                <w:sz w:val="24"/>
                <w:szCs w:val="24"/>
              </w:rPr>
            </w:pPr>
            <w:r w:rsidRPr="001B60FB">
              <w:rPr>
                <w:sz w:val="24"/>
                <w:szCs w:val="24"/>
                <w:lang w:val="vi-VN"/>
              </w:rPr>
              <w:t>Hoàn thành</w:t>
            </w:r>
          </w:p>
        </w:tc>
        <w:tc>
          <w:tcPr>
            <w:tcW w:w="3529" w:type="dxa"/>
            <w:tcBorders>
              <w:right w:val="single" w:sz="2" w:space="0" w:color="auto"/>
            </w:tcBorders>
            <w:shd w:val="clear" w:color="auto" w:fill="FFFFFF"/>
            <w:vAlign w:val="center"/>
          </w:tcPr>
          <w:p w14:paraId="5F3AA039" w14:textId="77777777" w:rsidR="003C348F" w:rsidRPr="001B60FB" w:rsidRDefault="003C348F">
            <w:pPr>
              <w:spacing w:before="20" w:after="20" w:line="240" w:lineRule="auto"/>
              <w:jc w:val="center"/>
              <w:rPr>
                <w:sz w:val="24"/>
                <w:szCs w:val="24"/>
              </w:rPr>
            </w:pPr>
          </w:p>
        </w:tc>
      </w:tr>
      <w:tr w:rsidR="001B60FB" w:rsidRPr="001B60FB" w14:paraId="744BBCAC" w14:textId="77777777" w:rsidTr="003C348F">
        <w:trPr>
          <w:tblCellSpacing w:w="0" w:type="dxa"/>
        </w:trPr>
        <w:tc>
          <w:tcPr>
            <w:tcW w:w="475" w:type="dxa"/>
            <w:shd w:val="clear" w:color="auto" w:fill="FFFFFF"/>
            <w:vAlign w:val="center"/>
          </w:tcPr>
          <w:p w14:paraId="0B59E6DF" w14:textId="77777777" w:rsidR="003C348F" w:rsidRPr="001B60FB" w:rsidRDefault="003C348F">
            <w:pPr>
              <w:spacing w:before="20" w:after="20" w:line="240" w:lineRule="auto"/>
              <w:jc w:val="center"/>
              <w:rPr>
                <w:sz w:val="24"/>
                <w:szCs w:val="24"/>
              </w:rPr>
            </w:pPr>
            <w:r w:rsidRPr="001B60FB">
              <w:rPr>
                <w:sz w:val="24"/>
                <w:szCs w:val="24"/>
              </w:rPr>
              <w:t>1.4</w:t>
            </w:r>
          </w:p>
        </w:tc>
        <w:tc>
          <w:tcPr>
            <w:tcW w:w="5040" w:type="dxa"/>
            <w:shd w:val="clear" w:color="auto" w:fill="FFFFFF"/>
            <w:vAlign w:val="center"/>
            <w:hideMark/>
          </w:tcPr>
          <w:p w14:paraId="12FAB628" w14:textId="77777777" w:rsidR="003C348F" w:rsidRPr="001B60FB" w:rsidRDefault="003C348F">
            <w:pPr>
              <w:spacing w:before="20" w:after="20" w:line="240" w:lineRule="auto"/>
              <w:ind w:left="57" w:right="57"/>
              <w:jc w:val="both"/>
              <w:rPr>
                <w:sz w:val="24"/>
                <w:szCs w:val="24"/>
              </w:rPr>
            </w:pPr>
            <w:r w:rsidRPr="001B60FB">
              <w:rPr>
                <w:sz w:val="24"/>
                <w:szCs w:val="24"/>
              </w:rPr>
              <w:t xml:space="preserve">Duy trì </w:t>
            </w:r>
            <w:r w:rsidRPr="001B60FB">
              <w:rPr>
                <w:sz w:val="24"/>
                <w:szCs w:val="24"/>
                <w:lang w:val="vi-VN"/>
              </w:rPr>
              <w:t>chuy</w:t>
            </w:r>
            <w:r w:rsidRPr="001B60FB">
              <w:rPr>
                <w:sz w:val="24"/>
                <w:szCs w:val="24"/>
              </w:rPr>
              <w:t>ê</w:t>
            </w:r>
            <w:r w:rsidRPr="001B60FB">
              <w:rPr>
                <w:sz w:val="24"/>
                <w:szCs w:val="24"/>
                <w:lang w:val="vi-VN"/>
              </w:rPr>
              <w:t>n trang cấp tỉnh về chuyển đổi số</w:t>
            </w:r>
          </w:p>
        </w:tc>
        <w:tc>
          <w:tcPr>
            <w:tcW w:w="1698" w:type="dxa"/>
            <w:shd w:val="clear" w:color="auto" w:fill="FFFFFF"/>
            <w:vAlign w:val="center"/>
          </w:tcPr>
          <w:p w14:paraId="372AD866" w14:textId="77777777" w:rsidR="003C348F" w:rsidRPr="001B60FB" w:rsidRDefault="003C348F">
            <w:pPr>
              <w:spacing w:before="20" w:after="20" w:line="240" w:lineRule="auto"/>
              <w:jc w:val="center"/>
              <w:rPr>
                <w:sz w:val="24"/>
                <w:szCs w:val="24"/>
              </w:rPr>
            </w:pPr>
            <w:r w:rsidRPr="001B60FB">
              <w:rPr>
                <w:sz w:val="24"/>
                <w:szCs w:val="24"/>
              </w:rPr>
              <w:t>Sở Thông tin và</w:t>
            </w:r>
          </w:p>
          <w:p w14:paraId="01BC9FEB"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3C4FAC33" w14:textId="77777777" w:rsidR="003C348F" w:rsidRPr="001B60FB" w:rsidRDefault="003C348F">
            <w:pPr>
              <w:spacing w:before="20" w:after="20" w:line="240" w:lineRule="auto"/>
              <w:jc w:val="center"/>
              <w:rPr>
                <w:sz w:val="24"/>
                <w:szCs w:val="24"/>
                <w:lang w:val="vi-VN"/>
              </w:rPr>
            </w:pPr>
            <w:r w:rsidRPr="001B60FB">
              <w:rPr>
                <w:sz w:val="24"/>
                <w:szCs w:val="24"/>
                <w:lang w:val="vi-VN"/>
              </w:rPr>
              <w:t>Các cơ quan, đơn vị liên quan cung cấp thông tin</w:t>
            </w:r>
          </w:p>
        </w:tc>
        <w:tc>
          <w:tcPr>
            <w:tcW w:w="1979" w:type="dxa"/>
            <w:shd w:val="clear" w:color="auto" w:fill="FFFFFF"/>
            <w:vAlign w:val="center"/>
          </w:tcPr>
          <w:p w14:paraId="578DF25A"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7B973EA8" w14:textId="77777777" w:rsidR="003C348F" w:rsidRPr="001B60FB" w:rsidRDefault="00B51759">
            <w:pPr>
              <w:spacing w:before="20" w:after="20" w:line="240" w:lineRule="auto"/>
              <w:jc w:val="center"/>
              <w:rPr>
                <w:sz w:val="24"/>
                <w:szCs w:val="24"/>
                <w:lang w:val="vi-VN"/>
              </w:rPr>
            </w:pPr>
            <w:hyperlink r:id="rId12" w:history="1">
              <w:r w:rsidR="003C348F" w:rsidRPr="001B60FB">
                <w:rPr>
                  <w:rStyle w:val="Hyperlink"/>
                  <w:color w:val="auto"/>
                  <w:sz w:val="24"/>
                  <w:szCs w:val="24"/>
                  <w:lang w:val="vi-VN"/>
                </w:rPr>
                <w:t>https://chuyendoiso.thaibinh.gov.vn/</w:t>
              </w:r>
            </w:hyperlink>
            <w:r w:rsidR="003C348F" w:rsidRPr="001B60FB">
              <w:rPr>
                <w:sz w:val="24"/>
                <w:szCs w:val="24"/>
                <w:lang w:val="vi-VN"/>
              </w:rPr>
              <w:t xml:space="preserve"> đảm bảo tần suất cập nhật trung bình 1 tuần/1 lần</w:t>
            </w:r>
          </w:p>
        </w:tc>
      </w:tr>
      <w:tr w:rsidR="001B60FB" w:rsidRPr="001B60FB" w14:paraId="6FAFAF98" w14:textId="77777777" w:rsidTr="003C348F">
        <w:trPr>
          <w:tblCellSpacing w:w="0" w:type="dxa"/>
        </w:trPr>
        <w:tc>
          <w:tcPr>
            <w:tcW w:w="475" w:type="dxa"/>
            <w:shd w:val="clear" w:color="auto" w:fill="FFFFFF"/>
            <w:vAlign w:val="center"/>
          </w:tcPr>
          <w:p w14:paraId="18920640" w14:textId="77777777" w:rsidR="003C348F" w:rsidRPr="001B60FB" w:rsidRDefault="003C348F">
            <w:pPr>
              <w:spacing w:before="20" w:after="20" w:line="240" w:lineRule="auto"/>
              <w:jc w:val="center"/>
              <w:rPr>
                <w:sz w:val="24"/>
                <w:szCs w:val="24"/>
              </w:rPr>
            </w:pPr>
            <w:r w:rsidRPr="001B60FB">
              <w:rPr>
                <w:sz w:val="24"/>
                <w:szCs w:val="24"/>
              </w:rPr>
              <w:t>1.5</w:t>
            </w:r>
          </w:p>
        </w:tc>
        <w:tc>
          <w:tcPr>
            <w:tcW w:w="5040" w:type="dxa"/>
            <w:shd w:val="clear" w:color="auto" w:fill="FFFFFF"/>
            <w:vAlign w:val="center"/>
            <w:hideMark/>
          </w:tcPr>
          <w:p w14:paraId="35069127" w14:textId="77777777" w:rsidR="003C348F" w:rsidRPr="001B60FB" w:rsidRDefault="003C348F">
            <w:pPr>
              <w:spacing w:before="20" w:after="20" w:line="240" w:lineRule="auto"/>
              <w:ind w:left="57" w:right="57"/>
              <w:jc w:val="both"/>
              <w:rPr>
                <w:sz w:val="24"/>
                <w:szCs w:val="24"/>
              </w:rPr>
            </w:pPr>
            <w:r w:rsidRPr="001B60FB">
              <w:rPr>
                <w:sz w:val="24"/>
                <w:szCs w:val="24"/>
              </w:rPr>
              <w:t>Xây dựng, duy trì</w:t>
            </w:r>
            <w:r w:rsidRPr="001B60FB">
              <w:rPr>
                <w:sz w:val="24"/>
                <w:szCs w:val="24"/>
                <w:lang w:val="vi-VN"/>
              </w:rPr>
              <w:t xml:space="preserve"> chuy</w:t>
            </w:r>
            <w:r w:rsidRPr="001B60FB">
              <w:rPr>
                <w:sz w:val="24"/>
                <w:szCs w:val="24"/>
              </w:rPr>
              <w:t>ê</w:t>
            </w:r>
            <w:r w:rsidRPr="001B60FB">
              <w:rPr>
                <w:sz w:val="24"/>
                <w:szCs w:val="24"/>
                <w:lang w:val="vi-VN"/>
              </w:rPr>
              <w:t>n mục riêng về chuyển đổi số</w:t>
            </w:r>
            <w:r w:rsidRPr="001B60FB">
              <w:rPr>
                <w:sz w:val="24"/>
                <w:szCs w:val="24"/>
              </w:rPr>
              <w:t xml:space="preserve"> trên </w:t>
            </w:r>
            <w:r w:rsidRPr="001B60FB">
              <w:rPr>
                <w:sz w:val="24"/>
                <w:szCs w:val="24"/>
                <w:lang w:val="vi-VN"/>
              </w:rPr>
              <w:t xml:space="preserve">Cổng thông tin điện tử của </w:t>
            </w:r>
            <w:r w:rsidRPr="001B60FB">
              <w:rPr>
                <w:sz w:val="24"/>
                <w:szCs w:val="24"/>
              </w:rPr>
              <w:t>t</w:t>
            </w:r>
            <w:r w:rsidRPr="001B60FB">
              <w:rPr>
                <w:sz w:val="24"/>
                <w:szCs w:val="24"/>
                <w:lang w:val="vi-VN"/>
              </w:rPr>
              <w:t>ỉnh</w:t>
            </w:r>
            <w:r w:rsidRPr="001B60FB">
              <w:rPr>
                <w:sz w:val="24"/>
                <w:szCs w:val="24"/>
              </w:rPr>
              <w:t>.</w:t>
            </w:r>
          </w:p>
        </w:tc>
        <w:tc>
          <w:tcPr>
            <w:tcW w:w="1698" w:type="dxa"/>
            <w:shd w:val="clear" w:color="auto" w:fill="FFFFFF"/>
            <w:vAlign w:val="center"/>
          </w:tcPr>
          <w:p w14:paraId="57FB5F15" w14:textId="77777777" w:rsidR="003C348F" w:rsidRPr="001B60FB" w:rsidRDefault="003C348F">
            <w:pPr>
              <w:spacing w:before="20" w:after="20" w:line="240" w:lineRule="auto"/>
              <w:jc w:val="center"/>
              <w:rPr>
                <w:sz w:val="24"/>
                <w:szCs w:val="24"/>
              </w:rPr>
            </w:pPr>
            <w:r w:rsidRPr="001B60FB">
              <w:rPr>
                <w:sz w:val="24"/>
                <w:szCs w:val="24"/>
              </w:rPr>
              <w:t xml:space="preserve">Văn phòng Ủy ban </w:t>
            </w:r>
          </w:p>
          <w:p w14:paraId="617B8144" w14:textId="77777777" w:rsidR="003C348F" w:rsidRPr="001B60FB" w:rsidRDefault="003C348F">
            <w:pPr>
              <w:spacing w:before="20" w:after="20" w:line="240" w:lineRule="auto"/>
              <w:jc w:val="center"/>
              <w:rPr>
                <w:sz w:val="24"/>
                <w:szCs w:val="24"/>
                <w:lang w:val="vi-VN"/>
              </w:rPr>
            </w:pPr>
            <w:r w:rsidRPr="001B60FB">
              <w:rPr>
                <w:sz w:val="24"/>
                <w:szCs w:val="24"/>
              </w:rPr>
              <w:t>nhân dân tỉnh</w:t>
            </w:r>
          </w:p>
        </w:tc>
        <w:tc>
          <w:tcPr>
            <w:tcW w:w="1979" w:type="dxa"/>
            <w:shd w:val="clear" w:color="auto" w:fill="FFFFFF"/>
            <w:vAlign w:val="center"/>
          </w:tcPr>
          <w:p w14:paraId="5A1B0955" w14:textId="77777777" w:rsidR="003C348F" w:rsidRPr="001B60FB" w:rsidRDefault="003C348F">
            <w:pPr>
              <w:spacing w:before="20" w:after="20" w:line="240" w:lineRule="auto"/>
              <w:jc w:val="center"/>
              <w:rPr>
                <w:sz w:val="24"/>
                <w:szCs w:val="24"/>
                <w:lang w:val="vi-VN"/>
              </w:rPr>
            </w:pPr>
            <w:r w:rsidRPr="001B60FB">
              <w:rPr>
                <w:sz w:val="24"/>
                <w:szCs w:val="24"/>
                <w:lang w:val="vi-VN"/>
              </w:rPr>
              <w:t>Các cơ quan, đơn vị liên quan cung cấp thông tin</w:t>
            </w:r>
          </w:p>
        </w:tc>
        <w:tc>
          <w:tcPr>
            <w:tcW w:w="1979" w:type="dxa"/>
            <w:shd w:val="clear" w:color="auto" w:fill="FFFFFF"/>
            <w:vAlign w:val="center"/>
          </w:tcPr>
          <w:p w14:paraId="5A41F6D7"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2FA784B3" w14:textId="77777777" w:rsidR="003C348F" w:rsidRPr="001B60FB" w:rsidRDefault="00B51759">
            <w:pPr>
              <w:spacing w:before="20" w:after="20" w:line="240" w:lineRule="auto"/>
              <w:jc w:val="center"/>
              <w:rPr>
                <w:sz w:val="24"/>
                <w:szCs w:val="24"/>
                <w:lang w:val="vi-VN"/>
              </w:rPr>
            </w:pPr>
            <w:hyperlink r:id="rId13" w:history="1">
              <w:r w:rsidR="003C348F" w:rsidRPr="001B60FB">
                <w:rPr>
                  <w:rStyle w:val="Hyperlink"/>
                  <w:color w:val="auto"/>
                  <w:sz w:val="24"/>
                  <w:szCs w:val="24"/>
                  <w:lang w:val="vi-VN"/>
                </w:rPr>
                <w:t>https://thaibinh.gov.vn/chuyen-trang-chuyen-muc/xay-dung-chinh-quyen-dien-tu</w:t>
              </w:r>
            </w:hyperlink>
          </w:p>
          <w:p w14:paraId="489AA4C3" w14:textId="77777777" w:rsidR="003C348F" w:rsidRPr="001B60FB" w:rsidRDefault="003C348F">
            <w:pPr>
              <w:spacing w:before="20" w:after="20" w:line="240" w:lineRule="auto"/>
              <w:jc w:val="center"/>
              <w:rPr>
                <w:sz w:val="24"/>
                <w:szCs w:val="24"/>
                <w:lang w:val="vi-VN"/>
              </w:rPr>
            </w:pPr>
            <w:r w:rsidRPr="001B60FB">
              <w:rPr>
                <w:sz w:val="24"/>
                <w:szCs w:val="24"/>
                <w:lang w:val="vi-VN"/>
              </w:rPr>
              <w:t>Số lượng tin bài về chuyển đổi số trong năm từ 20 trở lên</w:t>
            </w:r>
          </w:p>
        </w:tc>
      </w:tr>
      <w:tr w:rsidR="001B60FB" w:rsidRPr="001B60FB" w14:paraId="197DF02E" w14:textId="77777777" w:rsidTr="003C348F">
        <w:trPr>
          <w:tblCellSpacing w:w="0" w:type="dxa"/>
        </w:trPr>
        <w:tc>
          <w:tcPr>
            <w:tcW w:w="475" w:type="dxa"/>
            <w:shd w:val="clear" w:color="auto" w:fill="FFFFFF"/>
            <w:vAlign w:val="center"/>
          </w:tcPr>
          <w:p w14:paraId="41F0437E" w14:textId="77777777" w:rsidR="003C348F" w:rsidRPr="001B60FB" w:rsidRDefault="003C348F">
            <w:pPr>
              <w:spacing w:before="20" w:after="20" w:line="240" w:lineRule="auto"/>
              <w:jc w:val="center"/>
              <w:rPr>
                <w:sz w:val="24"/>
                <w:szCs w:val="24"/>
              </w:rPr>
            </w:pPr>
            <w:r w:rsidRPr="001B60FB">
              <w:rPr>
                <w:sz w:val="24"/>
                <w:szCs w:val="24"/>
              </w:rPr>
              <w:t>1.6</w:t>
            </w:r>
          </w:p>
        </w:tc>
        <w:tc>
          <w:tcPr>
            <w:tcW w:w="5040" w:type="dxa"/>
            <w:shd w:val="clear" w:color="auto" w:fill="FFFFFF"/>
            <w:vAlign w:val="center"/>
            <w:hideMark/>
          </w:tcPr>
          <w:p w14:paraId="395A1A8E" w14:textId="77777777" w:rsidR="003C348F" w:rsidRPr="001B60FB" w:rsidRDefault="003C348F">
            <w:pPr>
              <w:spacing w:before="20" w:after="20" w:line="240" w:lineRule="auto"/>
              <w:ind w:left="57" w:right="57"/>
              <w:jc w:val="both"/>
              <w:rPr>
                <w:sz w:val="24"/>
                <w:szCs w:val="24"/>
              </w:rPr>
            </w:pPr>
            <w:r w:rsidRPr="001B60FB">
              <w:rPr>
                <w:sz w:val="24"/>
                <w:szCs w:val="24"/>
              </w:rPr>
              <w:t>Xây dựng, duy trì</w:t>
            </w:r>
            <w:r w:rsidRPr="001B60FB">
              <w:rPr>
                <w:sz w:val="24"/>
                <w:szCs w:val="24"/>
                <w:lang w:val="vi-VN"/>
              </w:rPr>
              <w:t xml:space="preserve"> chuyên mục riêng về chuyển đ</w:t>
            </w:r>
            <w:r w:rsidRPr="001B60FB">
              <w:rPr>
                <w:sz w:val="24"/>
                <w:szCs w:val="24"/>
              </w:rPr>
              <w:t>ổ</w:t>
            </w:r>
            <w:r w:rsidRPr="001B60FB">
              <w:rPr>
                <w:sz w:val="24"/>
                <w:szCs w:val="24"/>
                <w:lang w:val="vi-VN"/>
              </w:rPr>
              <w:t>i s</w:t>
            </w:r>
            <w:r w:rsidRPr="001B60FB">
              <w:rPr>
                <w:sz w:val="24"/>
                <w:szCs w:val="24"/>
              </w:rPr>
              <w:t>ố trên Báo Thái Bình điện tử</w:t>
            </w:r>
          </w:p>
        </w:tc>
        <w:tc>
          <w:tcPr>
            <w:tcW w:w="1698" w:type="dxa"/>
            <w:shd w:val="clear" w:color="auto" w:fill="FFFFFF"/>
            <w:vAlign w:val="center"/>
          </w:tcPr>
          <w:p w14:paraId="50B994FF" w14:textId="77777777" w:rsidR="003C348F" w:rsidRPr="001B60FB" w:rsidRDefault="003C348F">
            <w:pPr>
              <w:spacing w:before="20" w:after="20" w:line="240" w:lineRule="auto"/>
              <w:jc w:val="center"/>
              <w:rPr>
                <w:sz w:val="24"/>
                <w:szCs w:val="24"/>
              </w:rPr>
            </w:pPr>
            <w:r w:rsidRPr="001B60FB">
              <w:rPr>
                <w:sz w:val="24"/>
                <w:szCs w:val="24"/>
              </w:rPr>
              <w:t>Báo Thái Bình</w:t>
            </w:r>
          </w:p>
        </w:tc>
        <w:tc>
          <w:tcPr>
            <w:tcW w:w="1979" w:type="dxa"/>
            <w:tcBorders>
              <w:top w:val="single" w:sz="2" w:space="0" w:color="auto"/>
              <w:left w:val="single" w:sz="2" w:space="0" w:color="auto"/>
              <w:bottom w:val="single" w:sz="2" w:space="0" w:color="auto"/>
              <w:right w:val="single" w:sz="2" w:space="0" w:color="auto"/>
            </w:tcBorders>
            <w:shd w:val="clear" w:color="auto" w:fill="FFFFFF"/>
            <w:vAlign w:val="center"/>
          </w:tcPr>
          <w:p w14:paraId="7A95EB8D" w14:textId="77777777" w:rsidR="003C348F" w:rsidRPr="001B60FB" w:rsidRDefault="003C348F">
            <w:pPr>
              <w:spacing w:before="20" w:after="20" w:line="240" w:lineRule="auto"/>
              <w:jc w:val="center"/>
              <w:rPr>
                <w:sz w:val="24"/>
                <w:szCs w:val="24"/>
                <w:lang w:val="vi-VN"/>
              </w:rPr>
            </w:pPr>
            <w:r w:rsidRPr="001B60FB">
              <w:rPr>
                <w:sz w:val="24"/>
                <w:szCs w:val="24"/>
                <w:lang w:val="vi-VN"/>
              </w:rPr>
              <w:t>Các cơ quan, đơn vị liên quan cung cấp thông tin</w:t>
            </w:r>
          </w:p>
        </w:tc>
        <w:tc>
          <w:tcPr>
            <w:tcW w:w="1979" w:type="dxa"/>
            <w:shd w:val="clear" w:color="auto" w:fill="FFFFFF"/>
            <w:vAlign w:val="center"/>
          </w:tcPr>
          <w:p w14:paraId="647A7628"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4913D923" w14:textId="77777777" w:rsidR="003C348F" w:rsidRPr="001B60FB" w:rsidRDefault="00B51759">
            <w:pPr>
              <w:spacing w:before="20" w:after="20" w:line="240" w:lineRule="auto"/>
              <w:jc w:val="center"/>
              <w:rPr>
                <w:sz w:val="24"/>
                <w:szCs w:val="24"/>
                <w:lang w:val="vi-VN"/>
              </w:rPr>
            </w:pPr>
            <w:hyperlink r:id="rId14" w:history="1">
              <w:r w:rsidR="003C348F" w:rsidRPr="001B60FB">
                <w:rPr>
                  <w:rStyle w:val="Hyperlink"/>
                  <w:color w:val="auto"/>
                  <w:sz w:val="24"/>
                  <w:szCs w:val="24"/>
                  <w:lang w:val="vi-VN"/>
                </w:rPr>
                <w:t>https://baothaibinh.com.vn/chuyen-muc/265/chuyen-doi-so</w:t>
              </w:r>
            </w:hyperlink>
            <w:r w:rsidR="003C348F" w:rsidRPr="001B60FB">
              <w:rPr>
                <w:sz w:val="24"/>
                <w:szCs w:val="24"/>
                <w:lang w:val="vi-VN"/>
              </w:rPr>
              <w:t xml:space="preserve"> </w:t>
            </w:r>
          </w:p>
        </w:tc>
      </w:tr>
      <w:tr w:rsidR="001B60FB" w:rsidRPr="001B60FB" w14:paraId="15B8205E" w14:textId="77777777" w:rsidTr="003C348F">
        <w:trPr>
          <w:tblCellSpacing w:w="0" w:type="dxa"/>
        </w:trPr>
        <w:tc>
          <w:tcPr>
            <w:tcW w:w="475" w:type="dxa"/>
            <w:shd w:val="clear" w:color="auto" w:fill="FFFFFF"/>
            <w:vAlign w:val="center"/>
          </w:tcPr>
          <w:p w14:paraId="0F73CDBC" w14:textId="77777777" w:rsidR="003C348F" w:rsidRPr="001B60FB" w:rsidRDefault="003C348F">
            <w:pPr>
              <w:spacing w:before="20" w:after="20" w:line="240" w:lineRule="auto"/>
              <w:jc w:val="center"/>
              <w:rPr>
                <w:sz w:val="24"/>
                <w:szCs w:val="24"/>
              </w:rPr>
            </w:pPr>
            <w:r w:rsidRPr="001B60FB">
              <w:rPr>
                <w:sz w:val="24"/>
                <w:szCs w:val="24"/>
              </w:rPr>
              <w:t>1.7</w:t>
            </w:r>
          </w:p>
        </w:tc>
        <w:tc>
          <w:tcPr>
            <w:tcW w:w="5040" w:type="dxa"/>
            <w:shd w:val="clear" w:color="auto" w:fill="FFFFFF"/>
            <w:vAlign w:val="center"/>
            <w:hideMark/>
          </w:tcPr>
          <w:p w14:paraId="68A86189" w14:textId="77777777" w:rsidR="003C348F" w:rsidRPr="001B60FB" w:rsidRDefault="003C348F">
            <w:pPr>
              <w:spacing w:before="20" w:after="20" w:line="240" w:lineRule="auto"/>
              <w:ind w:left="57" w:right="57"/>
              <w:jc w:val="both"/>
              <w:rPr>
                <w:sz w:val="24"/>
                <w:szCs w:val="24"/>
              </w:rPr>
            </w:pPr>
            <w:r w:rsidRPr="001B60FB">
              <w:rPr>
                <w:sz w:val="24"/>
                <w:szCs w:val="24"/>
              </w:rPr>
              <w:t xml:space="preserve">Xây dựng, duy trì </w:t>
            </w:r>
            <w:r w:rsidRPr="001B60FB">
              <w:rPr>
                <w:sz w:val="24"/>
                <w:szCs w:val="24"/>
                <w:lang w:val="vi-VN"/>
              </w:rPr>
              <w:t>chuy</w:t>
            </w:r>
            <w:r w:rsidRPr="001B60FB">
              <w:rPr>
                <w:sz w:val="24"/>
                <w:szCs w:val="24"/>
              </w:rPr>
              <w:t>ê</w:t>
            </w:r>
            <w:r w:rsidRPr="001B60FB">
              <w:rPr>
                <w:sz w:val="24"/>
                <w:szCs w:val="24"/>
                <w:lang w:val="vi-VN"/>
              </w:rPr>
              <w:t>n mục riêng về chuyển đổi số</w:t>
            </w:r>
            <w:r w:rsidRPr="001B60FB">
              <w:rPr>
                <w:sz w:val="24"/>
                <w:szCs w:val="24"/>
              </w:rPr>
              <w:t xml:space="preserve"> trên </w:t>
            </w:r>
            <w:r w:rsidRPr="001B60FB">
              <w:rPr>
                <w:sz w:val="24"/>
                <w:szCs w:val="24"/>
                <w:lang w:val="vi-VN"/>
              </w:rPr>
              <w:t>Đài Phát thanh</w:t>
            </w:r>
            <w:r w:rsidRPr="001B60FB">
              <w:rPr>
                <w:sz w:val="24"/>
                <w:szCs w:val="24"/>
              </w:rPr>
              <w:t xml:space="preserve"> và</w:t>
            </w:r>
            <w:r w:rsidRPr="001B60FB">
              <w:rPr>
                <w:sz w:val="24"/>
                <w:szCs w:val="24"/>
                <w:lang w:val="vi-VN"/>
              </w:rPr>
              <w:t xml:space="preserve"> </w:t>
            </w:r>
            <w:r w:rsidRPr="001B60FB">
              <w:rPr>
                <w:sz w:val="24"/>
                <w:szCs w:val="24"/>
              </w:rPr>
              <w:t>T</w:t>
            </w:r>
            <w:r w:rsidRPr="001B60FB">
              <w:rPr>
                <w:sz w:val="24"/>
                <w:szCs w:val="24"/>
                <w:lang w:val="vi-VN"/>
              </w:rPr>
              <w:t xml:space="preserve">ruyền hình </w:t>
            </w:r>
            <w:r w:rsidRPr="001B60FB">
              <w:rPr>
                <w:sz w:val="24"/>
                <w:szCs w:val="24"/>
              </w:rPr>
              <w:t>Thái Bình</w:t>
            </w:r>
          </w:p>
        </w:tc>
        <w:tc>
          <w:tcPr>
            <w:tcW w:w="1698" w:type="dxa"/>
            <w:shd w:val="clear" w:color="auto" w:fill="FFFFFF"/>
            <w:vAlign w:val="center"/>
          </w:tcPr>
          <w:p w14:paraId="1EB2C679" w14:textId="77777777" w:rsidR="003C348F" w:rsidRPr="001B60FB" w:rsidRDefault="003C348F">
            <w:pPr>
              <w:spacing w:before="20" w:after="20" w:line="240" w:lineRule="auto"/>
              <w:jc w:val="center"/>
              <w:rPr>
                <w:sz w:val="24"/>
                <w:szCs w:val="24"/>
                <w:lang w:val="vi-VN"/>
              </w:rPr>
            </w:pPr>
            <w:r w:rsidRPr="001B60FB">
              <w:rPr>
                <w:sz w:val="24"/>
                <w:szCs w:val="24"/>
              </w:rPr>
              <w:t>Đài Phát thanh và Truyền hình Thái Bình</w:t>
            </w:r>
          </w:p>
        </w:tc>
        <w:tc>
          <w:tcPr>
            <w:tcW w:w="1979" w:type="dxa"/>
            <w:shd w:val="clear" w:color="auto" w:fill="FFFFFF"/>
            <w:vAlign w:val="center"/>
          </w:tcPr>
          <w:p w14:paraId="4B74D38B" w14:textId="77777777" w:rsidR="003C348F" w:rsidRPr="001B60FB" w:rsidRDefault="003C348F">
            <w:pPr>
              <w:spacing w:before="20" w:after="20" w:line="240" w:lineRule="auto"/>
              <w:jc w:val="center"/>
              <w:rPr>
                <w:sz w:val="24"/>
                <w:szCs w:val="24"/>
                <w:lang w:val="vi-VN"/>
              </w:rPr>
            </w:pPr>
            <w:r w:rsidRPr="001B60FB">
              <w:rPr>
                <w:sz w:val="24"/>
                <w:szCs w:val="24"/>
                <w:lang w:val="vi-VN"/>
              </w:rPr>
              <w:t>Các cơ quan, đơn vị liên quan cung cấp thông tin</w:t>
            </w:r>
          </w:p>
        </w:tc>
        <w:tc>
          <w:tcPr>
            <w:tcW w:w="1979" w:type="dxa"/>
            <w:shd w:val="clear" w:color="auto" w:fill="FFFFFF"/>
            <w:vAlign w:val="center"/>
          </w:tcPr>
          <w:p w14:paraId="5BE44F31"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60BEE084" w14:textId="77777777" w:rsidR="003C348F" w:rsidRPr="001B60FB" w:rsidRDefault="003C348F">
            <w:pPr>
              <w:spacing w:before="20" w:after="20" w:line="240" w:lineRule="auto"/>
              <w:jc w:val="center"/>
              <w:rPr>
                <w:sz w:val="24"/>
                <w:szCs w:val="24"/>
                <w:lang w:val="vi-VN"/>
              </w:rPr>
            </w:pPr>
            <w:r w:rsidRPr="001B60FB">
              <w:rPr>
                <w:sz w:val="24"/>
                <w:szCs w:val="24"/>
                <w:lang w:val="vi-VN"/>
              </w:rPr>
              <w:t>Tần suất phát sóng từ 1 tuần/1 lần</w:t>
            </w:r>
          </w:p>
        </w:tc>
      </w:tr>
      <w:tr w:rsidR="001B60FB" w:rsidRPr="001B60FB" w14:paraId="60E86A9B" w14:textId="77777777" w:rsidTr="003C348F">
        <w:trPr>
          <w:tblCellSpacing w:w="0" w:type="dxa"/>
        </w:trPr>
        <w:tc>
          <w:tcPr>
            <w:tcW w:w="475" w:type="dxa"/>
            <w:shd w:val="clear" w:color="auto" w:fill="FFFFFF"/>
            <w:vAlign w:val="center"/>
          </w:tcPr>
          <w:p w14:paraId="53BE65A7" w14:textId="77777777" w:rsidR="003C348F" w:rsidRPr="001B60FB" w:rsidRDefault="003C348F">
            <w:pPr>
              <w:spacing w:before="20" w:after="20" w:line="240" w:lineRule="auto"/>
              <w:jc w:val="center"/>
              <w:rPr>
                <w:sz w:val="24"/>
                <w:szCs w:val="24"/>
              </w:rPr>
            </w:pPr>
            <w:r w:rsidRPr="001B60FB">
              <w:rPr>
                <w:sz w:val="24"/>
                <w:szCs w:val="24"/>
              </w:rPr>
              <w:t>1.8</w:t>
            </w:r>
          </w:p>
        </w:tc>
        <w:tc>
          <w:tcPr>
            <w:tcW w:w="5040" w:type="dxa"/>
            <w:shd w:val="clear" w:color="auto" w:fill="FFFFFF"/>
            <w:vAlign w:val="center"/>
            <w:hideMark/>
          </w:tcPr>
          <w:p w14:paraId="4A4E97A7" w14:textId="77777777" w:rsidR="003C348F" w:rsidRPr="001B60FB" w:rsidRDefault="003C348F">
            <w:pPr>
              <w:spacing w:before="20" w:after="20" w:line="240" w:lineRule="auto"/>
              <w:ind w:left="57" w:right="57"/>
              <w:jc w:val="both"/>
              <w:rPr>
                <w:sz w:val="24"/>
                <w:szCs w:val="24"/>
              </w:rPr>
            </w:pPr>
            <w:r w:rsidRPr="001B60FB">
              <w:rPr>
                <w:sz w:val="24"/>
                <w:szCs w:val="24"/>
              </w:rPr>
              <w:t xml:space="preserve">Xây dựng, duy trì </w:t>
            </w:r>
            <w:r w:rsidRPr="001B60FB">
              <w:rPr>
                <w:sz w:val="24"/>
                <w:szCs w:val="24"/>
                <w:lang w:val="vi-VN"/>
              </w:rPr>
              <w:t>chuyên mục riêng về chuyển đổi số</w:t>
            </w:r>
            <w:r w:rsidRPr="001B60FB">
              <w:rPr>
                <w:sz w:val="24"/>
                <w:szCs w:val="24"/>
              </w:rPr>
              <w:t xml:space="preserve"> trên </w:t>
            </w:r>
            <w:r w:rsidRPr="001B60FB">
              <w:rPr>
                <w:sz w:val="24"/>
                <w:szCs w:val="24"/>
                <w:lang w:val="vi-VN"/>
              </w:rPr>
              <w:t>hệ thống truyền thanh cơ sở</w:t>
            </w:r>
          </w:p>
        </w:tc>
        <w:tc>
          <w:tcPr>
            <w:tcW w:w="1698" w:type="dxa"/>
            <w:shd w:val="clear" w:color="auto" w:fill="FFFFFF"/>
            <w:vAlign w:val="center"/>
          </w:tcPr>
          <w:p w14:paraId="441CAF4B" w14:textId="77777777" w:rsidR="003C348F" w:rsidRPr="001B60FB" w:rsidRDefault="003C348F">
            <w:pPr>
              <w:spacing w:before="20" w:after="20" w:line="240" w:lineRule="auto"/>
              <w:jc w:val="center"/>
              <w:rPr>
                <w:sz w:val="24"/>
                <w:szCs w:val="24"/>
              </w:rPr>
            </w:pPr>
            <w:r w:rsidRPr="001B60FB">
              <w:rPr>
                <w:sz w:val="24"/>
                <w:szCs w:val="24"/>
              </w:rPr>
              <w:t xml:space="preserve">Ủy ban nhân dân huyện, </w:t>
            </w:r>
          </w:p>
          <w:p w14:paraId="1B7DB0FB" w14:textId="77777777" w:rsidR="003C348F" w:rsidRPr="001B60FB" w:rsidRDefault="003C348F">
            <w:pPr>
              <w:spacing w:before="20" w:after="20" w:line="240" w:lineRule="auto"/>
              <w:jc w:val="center"/>
              <w:rPr>
                <w:sz w:val="24"/>
                <w:szCs w:val="24"/>
                <w:lang w:val="vi-VN"/>
              </w:rPr>
            </w:pPr>
            <w:r w:rsidRPr="001B60FB">
              <w:rPr>
                <w:sz w:val="24"/>
                <w:szCs w:val="24"/>
              </w:rPr>
              <w:t>thành phố</w:t>
            </w:r>
          </w:p>
        </w:tc>
        <w:tc>
          <w:tcPr>
            <w:tcW w:w="1979" w:type="dxa"/>
            <w:shd w:val="clear" w:color="auto" w:fill="FFFFFF"/>
            <w:vAlign w:val="center"/>
          </w:tcPr>
          <w:p w14:paraId="3FFB53C4"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27C96417"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741190AE" w14:textId="77777777" w:rsidR="003C348F" w:rsidRPr="001B60FB" w:rsidRDefault="003C348F">
            <w:pPr>
              <w:spacing w:before="20" w:after="20" w:line="240" w:lineRule="auto"/>
              <w:jc w:val="center"/>
              <w:rPr>
                <w:sz w:val="24"/>
                <w:szCs w:val="24"/>
                <w:lang w:val="vi-VN"/>
              </w:rPr>
            </w:pPr>
            <w:r w:rsidRPr="001B60FB">
              <w:rPr>
                <w:sz w:val="24"/>
                <w:szCs w:val="24"/>
                <w:lang w:val="vi-VN"/>
              </w:rPr>
              <w:t>Tần suất phát sóng từ 1 tuần/1 lần</w:t>
            </w:r>
          </w:p>
        </w:tc>
      </w:tr>
      <w:tr w:rsidR="001B60FB" w:rsidRPr="001B60FB" w14:paraId="53A3A3DF" w14:textId="77777777" w:rsidTr="003C348F">
        <w:trPr>
          <w:tblCellSpacing w:w="0" w:type="dxa"/>
        </w:trPr>
        <w:tc>
          <w:tcPr>
            <w:tcW w:w="475" w:type="dxa"/>
            <w:shd w:val="clear" w:color="auto" w:fill="FFFFFF"/>
            <w:vAlign w:val="center"/>
            <w:hideMark/>
          </w:tcPr>
          <w:p w14:paraId="4F4E9ED7" w14:textId="77777777" w:rsidR="003C348F" w:rsidRPr="001B60FB" w:rsidRDefault="003C348F">
            <w:pPr>
              <w:spacing w:before="20" w:after="20" w:line="240" w:lineRule="auto"/>
              <w:jc w:val="center"/>
              <w:rPr>
                <w:sz w:val="24"/>
                <w:szCs w:val="24"/>
              </w:rPr>
            </w:pPr>
            <w:r w:rsidRPr="001B60FB">
              <w:rPr>
                <w:b/>
                <w:bCs/>
                <w:i/>
                <w:iCs/>
                <w:sz w:val="24"/>
                <w:szCs w:val="24"/>
                <w:lang w:val="vi-VN"/>
              </w:rPr>
              <w:t>2</w:t>
            </w:r>
          </w:p>
        </w:tc>
        <w:tc>
          <w:tcPr>
            <w:tcW w:w="5040" w:type="dxa"/>
            <w:shd w:val="clear" w:color="auto" w:fill="FFFFFF"/>
            <w:vAlign w:val="center"/>
            <w:hideMark/>
          </w:tcPr>
          <w:p w14:paraId="1630727A" w14:textId="77777777" w:rsidR="003C348F" w:rsidRPr="001B60FB" w:rsidRDefault="003C348F">
            <w:pPr>
              <w:spacing w:before="20" w:after="20" w:line="240" w:lineRule="auto"/>
              <w:ind w:left="57" w:right="57"/>
              <w:jc w:val="both"/>
              <w:rPr>
                <w:sz w:val="24"/>
                <w:szCs w:val="24"/>
              </w:rPr>
            </w:pPr>
            <w:r w:rsidRPr="001B60FB">
              <w:rPr>
                <w:b/>
                <w:bCs/>
                <w:i/>
                <w:iCs/>
                <w:sz w:val="24"/>
                <w:szCs w:val="24"/>
                <w:lang w:val="vi-VN"/>
              </w:rPr>
              <w:t>Thể chế số</w:t>
            </w:r>
          </w:p>
        </w:tc>
        <w:tc>
          <w:tcPr>
            <w:tcW w:w="1698" w:type="dxa"/>
            <w:shd w:val="clear" w:color="auto" w:fill="FFFFFF"/>
            <w:vAlign w:val="center"/>
          </w:tcPr>
          <w:p w14:paraId="5BA47A06"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4FEA31DD"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6687C486" w14:textId="77777777" w:rsidR="003C348F" w:rsidRPr="001B60FB" w:rsidRDefault="003C348F">
            <w:pPr>
              <w:spacing w:before="20" w:after="20" w:line="240" w:lineRule="auto"/>
              <w:jc w:val="center"/>
              <w:rPr>
                <w:b/>
                <w:bCs/>
                <w:i/>
                <w:iCs/>
                <w:sz w:val="24"/>
                <w:szCs w:val="24"/>
                <w:lang w:val="vi-VN"/>
              </w:rPr>
            </w:pPr>
          </w:p>
        </w:tc>
        <w:tc>
          <w:tcPr>
            <w:tcW w:w="3529" w:type="dxa"/>
            <w:tcBorders>
              <w:right w:val="single" w:sz="2" w:space="0" w:color="auto"/>
            </w:tcBorders>
            <w:shd w:val="clear" w:color="auto" w:fill="FFFFFF"/>
            <w:vAlign w:val="center"/>
          </w:tcPr>
          <w:p w14:paraId="018B2F56" w14:textId="77777777" w:rsidR="003C348F" w:rsidRPr="001B60FB" w:rsidRDefault="003C348F">
            <w:pPr>
              <w:spacing w:before="20" w:after="20" w:line="240" w:lineRule="auto"/>
              <w:jc w:val="center"/>
              <w:rPr>
                <w:b/>
                <w:bCs/>
                <w:i/>
                <w:iCs/>
                <w:sz w:val="24"/>
                <w:szCs w:val="24"/>
                <w:lang w:val="vi-VN"/>
              </w:rPr>
            </w:pPr>
          </w:p>
        </w:tc>
      </w:tr>
      <w:tr w:rsidR="001B60FB" w:rsidRPr="001B60FB" w14:paraId="7D5B3325" w14:textId="77777777" w:rsidTr="003C348F">
        <w:trPr>
          <w:tblCellSpacing w:w="0" w:type="dxa"/>
        </w:trPr>
        <w:tc>
          <w:tcPr>
            <w:tcW w:w="475" w:type="dxa"/>
            <w:shd w:val="clear" w:color="auto" w:fill="FFFFFF"/>
            <w:vAlign w:val="center"/>
            <w:hideMark/>
          </w:tcPr>
          <w:p w14:paraId="47D2939B" w14:textId="77777777" w:rsidR="003C348F" w:rsidRPr="001B60FB" w:rsidRDefault="003C348F">
            <w:pPr>
              <w:spacing w:before="20" w:after="20" w:line="240" w:lineRule="auto"/>
              <w:jc w:val="center"/>
              <w:rPr>
                <w:sz w:val="24"/>
                <w:szCs w:val="24"/>
              </w:rPr>
            </w:pPr>
            <w:r w:rsidRPr="001B60FB">
              <w:rPr>
                <w:sz w:val="24"/>
                <w:szCs w:val="24"/>
                <w:lang w:val="vi-VN"/>
              </w:rPr>
              <w:t>2.</w:t>
            </w:r>
            <w:r w:rsidRPr="001B60FB">
              <w:rPr>
                <w:sz w:val="24"/>
                <w:szCs w:val="24"/>
              </w:rPr>
              <w:t>1</w:t>
            </w:r>
          </w:p>
        </w:tc>
        <w:tc>
          <w:tcPr>
            <w:tcW w:w="5040" w:type="dxa"/>
            <w:shd w:val="clear" w:color="auto" w:fill="FFFFFF"/>
            <w:vAlign w:val="center"/>
            <w:hideMark/>
          </w:tcPr>
          <w:p w14:paraId="74756E55" w14:textId="77777777" w:rsidR="003C348F" w:rsidRPr="001B60FB" w:rsidRDefault="003C348F">
            <w:pPr>
              <w:spacing w:before="20" w:after="20" w:line="240" w:lineRule="auto"/>
              <w:ind w:left="57" w:right="57"/>
              <w:jc w:val="both"/>
              <w:rPr>
                <w:sz w:val="24"/>
                <w:szCs w:val="24"/>
              </w:rPr>
            </w:pPr>
            <w:r w:rsidRPr="001B60FB">
              <w:rPr>
                <w:sz w:val="24"/>
                <w:szCs w:val="24"/>
                <w:lang w:val="vi-VN"/>
              </w:rPr>
              <w:t xml:space="preserve">Kế hoạch hành động 5 năm của </w:t>
            </w:r>
            <w:r w:rsidRPr="001B60FB">
              <w:rPr>
                <w:sz w:val="24"/>
                <w:szCs w:val="24"/>
              </w:rPr>
              <w:t>t</w:t>
            </w:r>
            <w:r w:rsidRPr="001B60FB">
              <w:rPr>
                <w:sz w:val="24"/>
                <w:szCs w:val="24"/>
                <w:lang w:val="vi-VN"/>
              </w:rPr>
              <w:t>ỉnh</w:t>
            </w:r>
            <w:r w:rsidRPr="001B60FB">
              <w:rPr>
                <w:sz w:val="24"/>
                <w:szCs w:val="24"/>
              </w:rPr>
              <w:t xml:space="preserve"> </w:t>
            </w:r>
            <w:r w:rsidRPr="001B60FB">
              <w:rPr>
                <w:sz w:val="24"/>
                <w:szCs w:val="24"/>
                <w:lang w:val="vi-VN"/>
              </w:rPr>
              <w:t>về chuyển đổi số</w:t>
            </w:r>
          </w:p>
        </w:tc>
        <w:tc>
          <w:tcPr>
            <w:tcW w:w="1698" w:type="dxa"/>
            <w:shd w:val="clear" w:color="auto" w:fill="FFFFFF"/>
            <w:vAlign w:val="center"/>
          </w:tcPr>
          <w:p w14:paraId="5816A897"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784E907A"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7909A089"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0160B0AB"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75663E33"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6E6D1F90"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6B60D869" w14:textId="77777777" w:rsidR="003C348F" w:rsidRPr="001B60FB" w:rsidRDefault="003C348F">
            <w:pPr>
              <w:spacing w:before="20" w:after="20" w:line="240" w:lineRule="auto"/>
              <w:jc w:val="center"/>
              <w:rPr>
                <w:sz w:val="24"/>
                <w:szCs w:val="24"/>
                <w:lang w:val="vi-VN"/>
              </w:rPr>
            </w:pPr>
          </w:p>
        </w:tc>
      </w:tr>
      <w:tr w:rsidR="001B60FB" w:rsidRPr="001B60FB" w14:paraId="4CC0E0D3" w14:textId="77777777" w:rsidTr="003C348F">
        <w:trPr>
          <w:tblCellSpacing w:w="0" w:type="dxa"/>
        </w:trPr>
        <w:tc>
          <w:tcPr>
            <w:tcW w:w="475" w:type="dxa"/>
            <w:shd w:val="clear" w:color="auto" w:fill="FFFFFF"/>
            <w:vAlign w:val="center"/>
            <w:hideMark/>
          </w:tcPr>
          <w:p w14:paraId="2EC60E26" w14:textId="77777777" w:rsidR="003C348F" w:rsidRPr="001B60FB" w:rsidRDefault="003C348F">
            <w:pPr>
              <w:spacing w:before="20" w:after="20" w:line="240" w:lineRule="auto"/>
              <w:jc w:val="center"/>
              <w:rPr>
                <w:sz w:val="24"/>
                <w:szCs w:val="24"/>
              </w:rPr>
            </w:pPr>
            <w:r w:rsidRPr="001B60FB">
              <w:rPr>
                <w:sz w:val="24"/>
                <w:szCs w:val="24"/>
                <w:lang w:val="vi-VN"/>
              </w:rPr>
              <w:t>2.</w:t>
            </w:r>
            <w:r w:rsidRPr="001B60FB">
              <w:rPr>
                <w:sz w:val="24"/>
                <w:szCs w:val="24"/>
              </w:rPr>
              <w:t>2</w:t>
            </w:r>
          </w:p>
        </w:tc>
        <w:tc>
          <w:tcPr>
            <w:tcW w:w="5040" w:type="dxa"/>
            <w:shd w:val="clear" w:color="auto" w:fill="FFFFFF"/>
            <w:vAlign w:val="center"/>
            <w:hideMark/>
          </w:tcPr>
          <w:p w14:paraId="7F199D72" w14:textId="77777777" w:rsidR="003C348F" w:rsidRPr="001B60FB" w:rsidRDefault="003C348F">
            <w:pPr>
              <w:spacing w:before="20" w:after="20" w:line="240" w:lineRule="auto"/>
              <w:ind w:left="57" w:right="57"/>
              <w:jc w:val="both"/>
              <w:rPr>
                <w:sz w:val="24"/>
                <w:szCs w:val="24"/>
              </w:rPr>
            </w:pPr>
            <w:r w:rsidRPr="001B60FB">
              <w:rPr>
                <w:sz w:val="24"/>
                <w:szCs w:val="24"/>
                <w:lang w:val="vi-VN"/>
              </w:rPr>
              <w:t>Kế hoạch hành động h</w:t>
            </w:r>
            <w:r w:rsidRPr="001B60FB">
              <w:rPr>
                <w:sz w:val="24"/>
                <w:szCs w:val="24"/>
              </w:rPr>
              <w:t>ằ</w:t>
            </w:r>
            <w:r w:rsidRPr="001B60FB">
              <w:rPr>
                <w:sz w:val="24"/>
                <w:szCs w:val="24"/>
                <w:lang w:val="vi-VN"/>
              </w:rPr>
              <w:t xml:space="preserve">ng năm của </w:t>
            </w:r>
            <w:r w:rsidRPr="001B60FB">
              <w:rPr>
                <w:sz w:val="24"/>
                <w:szCs w:val="24"/>
              </w:rPr>
              <w:t xml:space="preserve">tỉnh </w:t>
            </w:r>
            <w:r w:rsidRPr="001B60FB">
              <w:rPr>
                <w:sz w:val="24"/>
                <w:szCs w:val="24"/>
                <w:lang w:val="vi-VN"/>
              </w:rPr>
              <w:t>về chuy</w:t>
            </w:r>
            <w:r w:rsidRPr="001B60FB">
              <w:rPr>
                <w:sz w:val="24"/>
                <w:szCs w:val="24"/>
              </w:rPr>
              <w:t>ể</w:t>
            </w:r>
            <w:r w:rsidRPr="001B60FB">
              <w:rPr>
                <w:sz w:val="24"/>
                <w:szCs w:val="24"/>
                <w:lang w:val="vi-VN"/>
              </w:rPr>
              <w:t>n </w:t>
            </w:r>
            <w:r w:rsidRPr="001B60FB">
              <w:rPr>
                <w:sz w:val="24"/>
                <w:szCs w:val="24"/>
              </w:rPr>
              <w:t>đ</w:t>
            </w:r>
            <w:r w:rsidRPr="001B60FB">
              <w:rPr>
                <w:sz w:val="24"/>
                <w:szCs w:val="24"/>
                <w:lang w:val="vi-VN"/>
              </w:rPr>
              <w:t>ổi s</w:t>
            </w:r>
            <w:r w:rsidRPr="001B60FB">
              <w:rPr>
                <w:sz w:val="24"/>
                <w:szCs w:val="24"/>
              </w:rPr>
              <w:t>ố</w:t>
            </w:r>
          </w:p>
        </w:tc>
        <w:tc>
          <w:tcPr>
            <w:tcW w:w="1698" w:type="dxa"/>
            <w:shd w:val="clear" w:color="auto" w:fill="FFFFFF"/>
            <w:vAlign w:val="center"/>
          </w:tcPr>
          <w:p w14:paraId="14BA0FDC"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40FF1EB3"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16498036"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1CC86086"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4E2BC467"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001A8774"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14CB0D10" w14:textId="77777777" w:rsidR="003C348F" w:rsidRPr="001B60FB" w:rsidRDefault="003C348F">
            <w:pPr>
              <w:spacing w:before="20" w:after="20" w:line="240" w:lineRule="auto"/>
              <w:jc w:val="center"/>
              <w:rPr>
                <w:sz w:val="24"/>
                <w:szCs w:val="24"/>
                <w:lang w:val="vi-VN"/>
              </w:rPr>
            </w:pPr>
          </w:p>
        </w:tc>
      </w:tr>
      <w:tr w:rsidR="001B60FB" w:rsidRPr="001B60FB" w14:paraId="1828DDFE" w14:textId="77777777" w:rsidTr="003C348F">
        <w:trPr>
          <w:tblCellSpacing w:w="0" w:type="dxa"/>
        </w:trPr>
        <w:tc>
          <w:tcPr>
            <w:tcW w:w="475" w:type="dxa"/>
            <w:shd w:val="clear" w:color="auto" w:fill="FFFFFF"/>
            <w:vAlign w:val="center"/>
            <w:hideMark/>
          </w:tcPr>
          <w:p w14:paraId="1E7DE7D6" w14:textId="77777777" w:rsidR="003C348F" w:rsidRPr="001B60FB" w:rsidRDefault="003C348F">
            <w:pPr>
              <w:spacing w:before="20" w:after="20" w:line="240" w:lineRule="auto"/>
              <w:jc w:val="center"/>
              <w:rPr>
                <w:sz w:val="24"/>
                <w:szCs w:val="24"/>
              </w:rPr>
            </w:pPr>
            <w:r w:rsidRPr="001B60FB">
              <w:rPr>
                <w:sz w:val="24"/>
                <w:szCs w:val="24"/>
                <w:lang w:val="vi-VN"/>
              </w:rPr>
              <w:t>2.</w:t>
            </w:r>
            <w:r w:rsidRPr="001B60FB">
              <w:rPr>
                <w:sz w:val="24"/>
                <w:szCs w:val="24"/>
              </w:rPr>
              <w:t>3</w:t>
            </w:r>
          </w:p>
        </w:tc>
        <w:tc>
          <w:tcPr>
            <w:tcW w:w="5040" w:type="dxa"/>
            <w:shd w:val="clear" w:color="auto" w:fill="FFFFFF"/>
            <w:vAlign w:val="center"/>
            <w:hideMark/>
          </w:tcPr>
          <w:p w14:paraId="5F33B8FC" w14:textId="77777777" w:rsidR="003C348F" w:rsidRPr="001B60FB" w:rsidRDefault="003C348F">
            <w:pPr>
              <w:spacing w:before="20" w:after="20" w:line="240" w:lineRule="auto"/>
              <w:ind w:left="57" w:right="57"/>
              <w:jc w:val="both"/>
              <w:rPr>
                <w:sz w:val="24"/>
                <w:szCs w:val="24"/>
              </w:rPr>
            </w:pPr>
            <w:r w:rsidRPr="001B60FB">
              <w:rPr>
                <w:sz w:val="24"/>
                <w:szCs w:val="24"/>
                <w:lang w:val="vi-VN"/>
              </w:rPr>
              <w:t>Ban hành Kiến trúc Chính quyền điện tử phiên bản mới nh</w:t>
            </w:r>
            <w:r w:rsidRPr="001B60FB">
              <w:rPr>
                <w:sz w:val="24"/>
                <w:szCs w:val="24"/>
              </w:rPr>
              <w:t>ấ</w:t>
            </w:r>
            <w:r w:rsidRPr="001B60FB">
              <w:rPr>
                <w:sz w:val="24"/>
                <w:szCs w:val="24"/>
                <w:lang w:val="vi-VN"/>
              </w:rPr>
              <w:t>t theo Khung kiến trúc Chính phủ điện tử Việt Nam</w:t>
            </w:r>
          </w:p>
        </w:tc>
        <w:tc>
          <w:tcPr>
            <w:tcW w:w="1698" w:type="dxa"/>
            <w:shd w:val="clear" w:color="auto" w:fill="FFFFFF"/>
            <w:vAlign w:val="center"/>
          </w:tcPr>
          <w:p w14:paraId="5E4C76E2"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3679A60D"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73E4146A"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0FF02298"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0A6BCCE8"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64A08FC9"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7EB8F200"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Bộ Thông tin và Truyền thông chưa  </w:t>
            </w:r>
          </w:p>
        </w:tc>
      </w:tr>
      <w:tr w:rsidR="001B60FB" w:rsidRPr="001B60FB" w14:paraId="77086415" w14:textId="77777777" w:rsidTr="003C348F">
        <w:trPr>
          <w:tblCellSpacing w:w="0" w:type="dxa"/>
        </w:trPr>
        <w:tc>
          <w:tcPr>
            <w:tcW w:w="475" w:type="dxa"/>
            <w:shd w:val="clear" w:color="auto" w:fill="FFFFFF"/>
            <w:vAlign w:val="center"/>
            <w:hideMark/>
          </w:tcPr>
          <w:p w14:paraId="72D913A4" w14:textId="77777777" w:rsidR="003C348F" w:rsidRPr="001B60FB" w:rsidRDefault="003C348F">
            <w:pPr>
              <w:spacing w:before="20" w:after="20" w:line="240" w:lineRule="auto"/>
              <w:jc w:val="center"/>
              <w:rPr>
                <w:sz w:val="24"/>
                <w:szCs w:val="24"/>
              </w:rPr>
            </w:pPr>
            <w:r w:rsidRPr="001B60FB">
              <w:rPr>
                <w:sz w:val="24"/>
                <w:szCs w:val="24"/>
                <w:lang w:val="vi-VN"/>
              </w:rPr>
              <w:t>2.</w:t>
            </w:r>
            <w:r w:rsidRPr="001B60FB">
              <w:rPr>
                <w:sz w:val="24"/>
                <w:szCs w:val="24"/>
              </w:rPr>
              <w:t>4</w:t>
            </w:r>
          </w:p>
        </w:tc>
        <w:tc>
          <w:tcPr>
            <w:tcW w:w="5040" w:type="dxa"/>
            <w:shd w:val="clear" w:color="auto" w:fill="FFFFFF"/>
            <w:vAlign w:val="center"/>
            <w:hideMark/>
          </w:tcPr>
          <w:p w14:paraId="0CD36787" w14:textId="77777777" w:rsidR="003C348F" w:rsidRPr="001B60FB" w:rsidRDefault="003C348F">
            <w:pPr>
              <w:spacing w:before="20" w:after="20" w:line="240" w:lineRule="auto"/>
              <w:ind w:left="57" w:right="57"/>
              <w:jc w:val="both"/>
              <w:rPr>
                <w:sz w:val="24"/>
                <w:szCs w:val="24"/>
              </w:rPr>
            </w:pPr>
            <w:r w:rsidRPr="001B60FB">
              <w:rPr>
                <w:sz w:val="24"/>
                <w:szCs w:val="24"/>
                <w:lang w:val="vi-VN"/>
              </w:rPr>
              <w:t>Tổ chức hội nghị, bồi dưỡng, tập huấn định kỳ hàng năm phổ biến, quán triệt và giám sát tuân thủ ki</w:t>
            </w:r>
            <w:r w:rsidRPr="001B60FB">
              <w:rPr>
                <w:sz w:val="24"/>
                <w:szCs w:val="24"/>
              </w:rPr>
              <w:t>ế</w:t>
            </w:r>
            <w:r w:rsidRPr="001B60FB">
              <w:rPr>
                <w:sz w:val="24"/>
                <w:szCs w:val="24"/>
                <w:lang w:val="vi-VN"/>
              </w:rPr>
              <w:t xml:space="preserve">n trúc Chính quyền điện tử của </w:t>
            </w:r>
            <w:r w:rsidRPr="001B60FB">
              <w:rPr>
                <w:sz w:val="24"/>
                <w:szCs w:val="24"/>
              </w:rPr>
              <w:t>t</w:t>
            </w:r>
            <w:r w:rsidRPr="001B60FB">
              <w:rPr>
                <w:sz w:val="24"/>
                <w:szCs w:val="24"/>
                <w:lang w:val="vi-VN"/>
              </w:rPr>
              <w:t>ỉnh, thành phố</w:t>
            </w:r>
          </w:p>
        </w:tc>
        <w:tc>
          <w:tcPr>
            <w:tcW w:w="1698" w:type="dxa"/>
            <w:shd w:val="clear" w:color="auto" w:fill="FFFFFF"/>
            <w:vAlign w:val="center"/>
          </w:tcPr>
          <w:p w14:paraId="25375DB7"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58130DBF"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6E03312D"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0B826E8E"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25D803F2"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6B1C23E4"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3199DEE2" w14:textId="77777777" w:rsidR="003C348F" w:rsidRPr="001B60FB" w:rsidRDefault="003C348F">
            <w:pPr>
              <w:spacing w:before="20" w:after="20" w:line="240" w:lineRule="auto"/>
              <w:jc w:val="center"/>
              <w:rPr>
                <w:sz w:val="24"/>
                <w:szCs w:val="24"/>
                <w:lang w:val="vi-VN"/>
              </w:rPr>
            </w:pPr>
          </w:p>
        </w:tc>
      </w:tr>
      <w:tr w:rsidR="001B60FB" w:rsidRPr="001B60FB" w14:paraId="02681C9F" w14:textId="77777777" w:rsidTr="003C348F">
        <w:trPr>
          <w:tblCellSpacing w:w="0" w:type="dxa"/>
        </w:trPr>
        <w:tc>
          <w:tcPr>
            <w:tcW w:w="475" w:type="dxa"/>
            <w:shd w:val="clear" w:color="auto" w:fill="FFFFFF"/>
            <w:vAlign w:val="center"/>
            <w:hideMark/>
          </w:tcPr>
          <w:p w14:paraId="17F46D9F" w14:textId="77777777" w:rsidR="003C348F" w:rsidRPr="001B60FB" w:rsidRDefault="003C348F">
            <w:pPr>
              <w:spacing w:before="20" w:after="20" w:line="240" w:lineRule="auto"/>
              <w:jc w:val="center"/>
              <w:rPr>
                <w:sz w:val="24"/>
                <w:szCs w:val="24"/>
              </w:rPr>
            </w:pPr>
            <w:r w:rsidRPr="001B60FB">
              <w:rPr>
                <w:sz w:val="24"/>
                <w:szCs w:val="24"/>
                <w:lang w:val="vi-VN"/>
              </w:rPr>
              <w:t>2.</w:t>
            </w:r>
            <w:r w:rsidRPr="001B60FB">
              <w:rPr>
                <w:sz w:val="24"/>
                <w:szCs w:val="24"/>
              </w:rPr>
              <w:t>5</w:t>
            </w:r>
          </w:p>
        </w:tc>
        <w:tc>
          <w:tcPr>
            <w:tcW w:w="5040" w:type="dxa"/>
            <w:shd w:val="clear" w:color="auto" w:fill="FFFFFF"/>
            <w:vAlign w:val="center"/>
            <w:hideMark/>
          </w:tcPr>
          <w:p w14:paraId="171E2722" w14:textId="77777777" w:rsidR="003C348F" w:rsidRPr="001B60FB" w:rsidRDefault="003C348F">
            <w:pPr>
              <w:spacing w:before="20" w:after="20" w:line="240" w:lineRule="auto"/>
              <w:ind w:left="57" w:right="57"/>
              <w:jc w:val="both"/>
              <w:rPr>
                <w:sz w:val="24"/>
                <w:szCs w:val="24"/>
              </w:rPr>
            </w:pPr>
            <w:r w:rsidRPr="001B60FB">
              <w:rPr>
                <w:sz w:val="24"/>
                <w:szCs w:val="24"/>
              </w:rPr>
              <w:t>Tham mưu Ủy ban nhân dân b</w:t>
            </w:r>
            <w:r w:rsidRPr="001B60FB">
              <w:rPr>
                <w:sz w:val="24"/>
                <w:szCs w:val="24"/>
                <w:lang w:val="vi-VN"/>
              </w:rPr>
              <w:t>an hành văn bản định kỳ hằng năm nh</w:t>
            </w:r>
            <w:r w:rsidRPr="001B60FB">
              <w:rPr>
                <w:sz w:val="24"/>
                <w:szCs w:val="24"/>
              </w:rPr>
              <w:t>ắ</w:t>
            </w:r>
            <w:r w:rsidRPr="001B60FB">
              <w:rPr>
                <w:sz w:val="24"/>
                <w:szCs w:val="24"/>
                <w:lang w:val="vi-VN"/>
              </w:rPr>
              <w:t>c nhở, chấn ch</w:t>
            </w:r>
            <w:r w:rsidRPr="001B60FB">
              <w:rPr>
                <w:sz w:val="24"/>
                <w:szCs w:val="24"/>
              </w:rPr>
              <w:t>ỉ</w:t>
            </w:r>
            <w:r w:rsidRPr="001B60FB">
              <w:rPr>
                <w:sz w:val="24"/>
                <w:szCs w:val="24"/>
                <w:lang w:val="vi-VN"/>
              </w:rPr>
              <w:t>nh quản lý chi cho chuyển đổi số</w:t>
            </w:r>
          </w:p>
        </w:tc>
        <w:tc>
          <w:tcPr>
            <w:tcW w:w="1698" w:type="dxa"/>
            <w:shd w:val="clear" w:color="auto" w:fill="FFFFFF"/>
            <w:vAlign w:val="center"/>
          </w:tcPr>
          <w:p w14:paraId="7AD009EE"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1A19F3B6"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70A75785"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 có liên quan</w:t>
            </w:r>
          </w:p>
        </w:tc>
        <w:tc>
          <w:tcPr>
            <w:tcW w:w="1979" w:type="dxa"/>
            <w:shd w:val="clear" w:color="auto" w:fill="FFFFFF"/>
            <w:vAlign w:val="center"/>
          </w:tcPr>
          <w:p w14:paraId="5ED57151"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3D690EC3" w14:textId="77777777" w:rsidR="003C348F" w:rsidRPr="001B60FB" w:rsidRDefault="003C348F">
            <w:pPr>
              <w:spacing w:before="20" w:after="20" w:line="240" w:lineRule="auto"/>
              <w:jc w:val="center"/>
              <w:rPr>
                <w:sz w:val="24"/>
                <w:szCs w:val="24"/>
                <w:lang w:val="vi-VN"/>
              </w:rPr>
            </w:pPr>
          </w:p>
        </w:tc>
      </w:tr>
      <w:tr w:rsidR="001B60FB" w:rsidRPr="001B60FB" w14:paraId="68DA3687" w14:textId="77777777" w:rsidTr="003C348F">
        <w:trPr>
          <w:tblCellSpacing w:w="0" w:type="dxa"/>
        </w:trPr>
        <w:tc>
          <w:tcPr>
            <w:tcW w:w="475" w:type="dxa"/>
            <w:shd w:val="clear" w:color="auto" w:fill="FFFFFF"/>
            <w:vAlign w:val="center"/>
            <w:hideMark/>
          </w:tcPr>
          <w:p w14:paraId="6F1EA1B4" w14:textId="77777777" w:rsidR="003C348F" w:rsidRPr="001B60FB" w:rsidRDefault="003C348F">
            <w:pPr>
              <w:spacing w:before="20" w:after="20" w:line="240" w:lineRule="auto"/>
              <w:jc w:val="center"/>
              <w:rPr>
                <w:sz w:val="24"/>
                <w:szCs w:val="24"/>
              </w:rPr>
            </w:pPr>
            <w:r w:rsidRPr="001B60FB">
              <w:rPr>
                <w:sz w:val="24"/>
                <w:szCs w:val="24"/>
                <w:lang w:val="vi-VN"/>
              </w:rPr>
              <w:t>2.</w:t>
            </w:r>
            <w:r w:rsidRPr="001B60FB">
              <w:rPr>
                <w:sz w:val="24"/>
                <w:szCs w:val="24"/>
              </w:rPr>
              <w:t>6</w:t>
            </w:r>
          </w:p>
        </w:tc>
        <w:tc>
          <w:tcPr>
            <w:tcW w:w="5040" w:type="dxa"/>
            <w:shd w:val="clear" w:color="auto" w:fill="FFFFFF"/>
            <w:vAlign w:val="center"/>
            <w:hideMark/>
          </w:tcPr>
          <w:p w14:paraId="052E5B1A" w14:textId="77777777" w:rsidR="003C348F" w:rsidRPr="001B60FB" w:rsidRDefault="003C348F">
            <w:pPr>
              <w:spacing w:before="20" w:after="20" w:line="240" w:lineRule="auto"/>
              <w:ind w:left="57" w:right="57"/>
              <w:jc w:val="both"/>
              <w:rPr>
                <w:sz w:val="24"/>
                <w:szCs w:val="24"/>
              </w:rPr>
            </w:pPr>
            <w:r w:rsidRPr="001B60FB">
              <w:rPr>
                <w:sz w:val="24"/>
                <w:szCs w:val="24"/>
                <w:lang w:val="vi-VN"/>
              </w:rPr>
              <w:t>Tổ chức hội nghị, bồi dưỡng, tập huấn định kỳ hàng năm phổ biến, quán triệt công tác chi cho chuyển đổi số</w:t>
            </w:r>
          </w:p>
        </w:tc>
        <w:tc>
          <w:tcPr>
            <w:tcW w:w="1698" w:type="dxa"/>
            <w:shd w:val="clear" w:color="auto" w:fill="FFFFFF"/>
            <w:vAlign w:val="center"/>
          </w:tcPr>
          <w:p w14:paraId="5E699D6E"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14C96C84"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0E54B87B"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633606D2"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2AB092B6"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52F92396"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3AD718AB" w14:textId="77777777" w:rsidR="003C348F" w:rsidRPr="001B60FB" w:rsidRDefault="003C348F">
            <w:pPr>
              <w:spacing w:before="20" w:after="20" w:line="240" w:lineRule="auto"/>
              <w:jc w:val="center"/>
              <w:rPr>
                <w:sz w:val="24"/>
                <w:szCs w:val="24"/>
                <w:lang w:val="vi-VN"/>
              </w:rPr>
            </w:pPr>
          </w:p>
        </w:tc>
      </w:tr>
      <w:tr w:rsidR="001B60FB" w:rsidRPr="001B60FB" w14:paraId="0CFD64E6" w14:textId="77777777" w:rsidTr="003C348F">
        <w:trPr>
          <w:tblCellSpacing w:w="0" w:type="dxa"/>
        </w:trPr>
        <w:tc>
          <w:tcPr>
            <w:tcW w:w="475" w:type="dxa"/>
            <w:shd w:val="clear" w:color="auto" w:fill="FFFFFF"/>
            <w:vAlign w:val="center"/>
            <w:hideMark/>
          </w:tcPr>
          <w:p w14:paraId="166AD427" w14:textId="77777777" w:rsidR="003C348F" w:rsidRPr="001B60FB" w:rsidRDefault="003C348F">
            <w:pPr>
              <w:spacing w:before="20" w:after="20" w:line="240" w:lineRule="auto"/>
              <w:jc w:val="center"/>
              <w:rPr>
                <w:sz w:val="24"/>
                <w:szCs w:val="24"/>
              </w:rPr>
            </w:pPr>
            <w:r w:rsidRPr="001B60FB">
              <w:rPr>
                <w:sz w:val="24"/>
                <w:szCs w:val="24"/>
                <w:lang w:val="vi-VN"/>
              </w:rPr>
              <w:t>2.</w:t>
            </w:r>
            <w:r w:rsidRPr="001B60FB">
              <w:rPr>
                <w:sz w:val="24"/>
                <w:szCs w:val="24"/>
              </w:rPr>
              <w:t>7</w:t>
            </w:r>
          </w:p>
        </w:tc>
        <w:tc>
          <w:tcPr>
            <w:tcW w:w="5040" w:type="dxa"/>
            <w:shd w:val="clear" w:color="auto" w:fill="FFFFFF"/>
            <w:vAlign w:val="center"/>
            <w:hideMark/>
          </w:tcPr>
          <w:p w14:paraId="1B59A05B" w14:textId="77777777" w:rsidR="003C348F" w:rsidRPr="001B60FB" w:rsidRDefault="003C348F">
            <w:pPr>
              <w:spacing w:before="20" w:after="20" w:line="240" w:lineRule="auto"/>
              <w:ind w:left="57" w:right="57"/>
              <w:jc w:val="both"/>
              <w:rPr>
                <w:sz w:val="24"/>
                <w:szCs w:val="24"/>
              </w:rPr>
            </w:pPr>
            <w:r w:rsidRPr="001B60FB">
              <w:rPr>
                <w:sz w:val="24"/>
                <w:szCs w:val="24"/>
              </w:rPr>
              <w:t>Tham mưu b</w:t>
            </w:r>
            <w:r w:rsidRPr="001B60FB">
              <w:rPr>
                <w:sz w:val="24"/>
                <w:szCs w:val="24"/>
                <w:lang w:val="vi-VN"/>
              </w:rPr>
              <w:t xml:space="preserve">an hành chính sách tỷ lệ chi </w:t>
            </w:r>
            <w:r w:rsidRPr="001B60FB">
              <w:rPr>
                <w:sz w:val="24"/>
                <w:szCs w:val="24"/>
              </w:rPr>
              <w:t>n</w:t>
            </w:r>
            <w:r w:rsidRPr="001B60FB">
              <w:rPr>
                <w:sz w:val="24"/>
                <w:szCs w:val="24"/>
                <w:lang w:val="vi-VN"/>
              </w:rPr>
              <w:t>gân sách nhà nước tối thiểu hằng năm cho chuyển đổi số</w:t>
            </w:r>
          </w:p>
        </w:tc>
        <w:tc>
          <w:tcPr>
            <w:tcW w:w="1698" w:type="dxa"/>
            <w:shd w:val="clear" w:color="auto" w:fill="FFFFFF"/>
            <w:vAlign w:val="center"/>
          </w:tcPr>
          <w:p w14:paraId="586981C6"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62A4640A"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579ECF0A" w14:textId="77777777" w:rsidR="003C348F" w:rsidRPr="001B60FB" w:rsidRDefault="003C348F">
            <w:pPr>
              <w:spacing w:before="20" w:after="20" w:line="240" w:lineRule="auto"/>
              <w:jc w:val="center"/>
              <w:rPr>
                <w:sz w:val="24"/>
                <w:szCs w:val="24"/>
              </w:rPr>
            </w:pPr>
          </w:p>
        </w:tc>
        <w:tc>
          <w:tcPr>
            <w:tcW w:w="3529" w:type="dxa"/>
            <w:tcBorders>
              <w:right w:val="single" w:sz="2" w:space="0" w:color="auto"/>
            </w:tcBorders>
            <w:shd w:val="clear" w:color="auto" w:fill="FFFFFF"/>
            <w:vAlign w:val="center"/>
          </w:tcPr>
          <w:p w14:paraId="027992B2" w14:textId="77777777" w:rsidR="003C348F" w:rsidRPr="001B60FB" w:rsidRDefault="003C348F">
            <w:pPr>
              <w:spacing w:before="20" w:after="20" w:line="240" w:lineRule="auto"/>
              <w:jc w:val="center"/>
              <w:rPr>
                <w:sz w:val="24"/>
                <w:szCs w:val="24"/>
                <w:lang w:val="vi-VN"/>
              </w:rPr>
            </w:pPr>
            <w:r w:rsidRPr="001B60FB">
              <w:rPr>
                <w:sz w:val="24"/>
                <w:szCs w:val="24"/>
              </w:rPr>
              <w:t>Chưa thực hiện</w:t>
            </w:r>
          </w:p>
        </w:tc>
      </w:tr>
      <w:tr w:rsidR="001B60FB" w:rsidRPr="001B60FB" w14:paraId="028C87A2" w14:textId="77777777" w:rsidTr="003C348F">
        <w:trPr>
          <w:tblCellSpacing w:w="0" w:type="dxa"/>
        </w:trPr>
        <w:tc>
          <w:tcPr>
            <w:tcW w:w="475" w:type="dxa"/>
            <w:shd w:val="clear" w:color="auto" w:fill="FFFFFF"/>
            <w:vAlign w:val="center"/>
            <w:hideMark/>
          </w:tcPr>
          <w:p w14:paraId="701481CD" w14:textId="77777777" w:rsidR="003C348F" w:rsidRPr="001B60FB" w:rsidRDefault="003C348F">
            <w:pPr>
              <w:spacing w:before="20" w:after="20" w:line="240" w:lineRule="auto"/>
              <w:jc w:val="center"/>
              <w:rPr>
                <w:sz w:val="24"/>
                <w:szCs w:val="24"/>
              </w:rPr>
            </w:pPr>
            <w:r w:rsidRPr="001B60FB">
              <w:rPr>
                <w:sz w:val="24"/>
                <w:szCs w:val="24"/>
                <w:lang w:val="vi-VN"/>
              </w:rPr>
              <w:t>2.</w:t>
            </w:r>
            <w:r w:rsidRPr="001B60FB">
              <w:rPr>
                <w:sz w:val="24"/>
                <w:szCs w:val="24"/>
              </w:rPr>
              <w:t>8</w:t>
            </w:r>
          </w:p>
        </w:tc>
        <w:tc>
          <w:tcPr>
            <w:tcW w:w="5040" w:type="dxa"/>
            <w:shd w:val="clear" w:color="auto" w:fill="FFFFFF"/>
            <w:vAlign w:val="center"/>
            <w:hideMark/>
          </w:tcPr>
          <w:p w14:paraId="5DC499C9" w14:textId="77777777" w:rsidR="003C348F" w:rsidRPr="001B60FB" w:rsidRDefault="003C348F">
            <w:pPr>
              <w:spacing w:before="20" w:after="20" w:line="240" w:lineRule="auto"/>
              <w:ind w:left="57" w:right="57"/>
              <w:jc w:val="both"/>
              <w:rPr>
                <w:sz w:val="24"/>
                <w:szCs w:val="24"/>
              </w:rPr>
            </w:pPr>
            <w:r w:rsidRPr="001B60FB">
              <w:rPr>
                <w:sz w:val="24"/>
                <w:szCs w:val="24"/>
              </w:rPr>
              <w:t>Tham mưu b</w:t>
            </w:r>
            <w:r w:rsidRPr="001B60FB">
              <w:rPr>
                <w:sz w:val="24"/>
                <w:szCs w:val="24"/>
                <w:lang w:val="vi-VN"/>
              </w:rPr>
              <w:t>an hành chính sách thuê chuyên gia chuyển đổi số</w:t>
            </w:r>
          </w:p>
        </w:tc>
        <w:tc>
          <w:tcPr>
            <w:tcW w:w="1698" w:type="dxa"/>
            <w:shd w:val="clear" w:color="auto" w:fill="FFFFFF"/>
            <w:vAlign w:val="center"/>
          </w:tcPr>
          <w:p w14:paraId="5A4C9C8B" w14:textId="77777777" w:rsidR="003C348F" w:rsidRPr="001B60FB" w:rsidRDefault="003C348F">
            <w:pPr>
              <w:spacing w:before="20" w:after="20" w:line="240" w:lineRule="auto"/>
              <w:jc w:val="center"/>
              <w:rPr>
                <w:sz w:val="24"/>
                <w:szCs w:val="24"/>
              </w:rPr>
            </w:pPr>
          </w:p>
        </w:tc>
        <w:tc>
          <w:tcPr>
            <w:tcW w:w="1979" w:type="dxa"/>
            <w:shd w:val="clear" w:color="auto" w:fill="FFFFFF"/>
            <w:vAlign w:val="center"/>
          </w:tcPr>
          <w:p w14:paraId="481E693F"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51B86D2D" w14:textId="77777777" w:rsidR="003C348F" w:rsidRPr="001B60FB" w:rsidRDefault="003C348F">
            <w:pPr>
              <w:spacing w:before="20" w:after="20" w:line="240" w:lineRule="auto"/>
              <w:jc w:val="center"/>
              <w:rPr>
                <w:sz w:val="24"/>
                <w:szCs w:val="24"/>
                <w:lang w:val="vi-VN"/>
              </w:rPr>
            </w:pPr>
          </w:p>
        </w:tc>
        <w:tc>
          <w:tcPr>
            <w:tcW w:w="3529" w:type="dxa"/>
            <w:tcBorders>
              <w:right w:val="single" w:sz="2" w:space="0" w:color="auto"/>
            </w:tcBorders>
            <w:shd w:val="clear" w:color="auto" w:fill="FFFFFF"/>
            <w:vAlign w:val="center"/>
          </w:tcPr>
          <w:p w14:paraId="2B4148A4" w14:textId="77777777" w:rsidR="003C348F" w:rsidRPr="001B60FB" w:rsidRDefault="003C348F">
            <w:pPr>
              <w:spacing w:before="20" w:after="20" w:line="240" w:lineRule="auto"/>
              <w:jc w:val="center"/>
              <w:rPr>
                <w:sz w:val="24"/>
                <w:szCs w:val="24"/>
              </w:rPr>
            </w:pPr>
            <w:r w:rsidRPr="001B60FB">
              <w:rPr>
                <w:sz w:val="24"/>
                <w:szCs w:val="24"/>
              </w:rPr>
              <w:t>Chưa thực hiện</w:t>
            </w:r>
          </w:p>
        </w:tc>
      </w:tr>
      <w:tr w:rsidR="001B60FB" w:rsidRPr="001B60FB" w14:paraId="40C4C17F" w14:textId="77777777" w:rsidTr="003C348F">
        <w:trPr>
          <w:trHeight w:val="996"/>
          <w:tblCellSpacing w:w="0" w:type="dxa"/>
        </w:trPr>
        <w:tc>
          <w:tcPr>
            <w:tcW w:w="475" w:type="dxa"/>
            <w:shd w:val="clear" w:color="auto" w:fill="FFFFFF"/>
            <w:vAlign w:val="center"/>
            <w:hideMark/>
          </w:tcPr>
          <w:p w14:paraId="643C1356" w14:textId="77777777" w:rsidR="003C348F" w:rsidRPr="001B60FB" w:rsidRDefault="003C348F">
            <w:pPr>
              <w:spacing w:before="20" w:after="20" w:line="240" w:lineRule="auto"/>
              <w:jc w:val="center"/>
              <w:rPr>
                <w:sz w:val="24"/>
                <w:szCs w:val="24"/>
              </w:rPr>
            </w:pPr>
            <w:r w:rsidRPr="001B60FB">
              <w:rPr>
                <w:sz w:val="24"/>
                <w:szCs w:val="24"/>
                <w:lang w:val="vi-VN"/>
              </w:rPr>
              <w:t>2.10</w:t>
            </w:r>
          </w:p>
        </w:tc>
        <w:tc>
          <w:tcPr>
            <w:tcW w:w="5040" w:type="dxa"/>
            <w:shd w:val="clear" w:color="auto" w:fill="FFFFFF"/>
            <w:vAlign w:val="center"/>
            <w:hideMark/>
          </w:tcPr>
          <w:p w14:paraId="6FBEC101" w14:textId="77777777" w:rsidR="003C348F" w:rsidRPr="001B60FB" w:rsidRDefault="003C348F">
            <w:pPr>
              <w:spacing w:before="20" w:after="20" w:line="240" w:lineRule="auto"/>
              <w:ind w:left="57" w:right="57"/>
              <w:jc w:val="both"/>
              <w:rPr>
                <w:sz w:val="24"/>
                <w:szCs w:val="24"/>
              </w:rPr>
            </w:pPr>
            <w:r w:rsidRPr="001B60FB">
              <w:rPr>
                <w:sz w:val="24"/>
                <w:szCs w:val="24"/>
              </w:rPr>
              <w:t>Tham mưu b</w:t>
            </w:r>
            <w:r w:rsidRPr="001B60FB">
              <w:rPr>
                <w:sz w:val="24"/>
                <w:szCs w:val="24"/>
                <w:lang w:val="vi-VN"/>
              </w:rPr>
              <w:t>an hành chính sách khuyến khích người dân, doanh nghiệp sử dụng dịch vụ công trực tuyến (DVCTT)</w:t>
            </w:r>
          </w:p>
        </w:tc>
        <w:tc>
          <w:tcPr>
            <w:tcW w:w="1698" w:type="dxa"/>
            <w:shd w:val="clear" w:color="auto" w:fill="FFFFFF"/>
            <w:vAlign w:val="center"/>
          </w:tcPr>
          <w:p w14:paraId="03FF3063" w14:textId="77777777" w:rsidR="003C348F" w:rsidRPr="001B60FB" w:rsidRDefault="003C348F">
            <w:pPr>
              <w:spacing w:before="20" w:after="20" w:line="240" w:lineRule="auto"/>
              <w:jc w:val="center"/>
              <w:rPr>
                <w:sz w:val="24"/>
                <w:szCs w:val="24"/>
              </w:rPr>
            </w:pPr>
            <w:r w:rsidRPr="001B60FB">
              <w:rPr>
                <w:sz w:val="24"/>
                <w:szCs w:val="24"/>
              </w:rPr>
              <w:t xml:space="preserve">Văn phòng Ủy ban </w:t>
            </w:r>
          </w:p>
          <w:p w14:paraId="6FF00487" w14:textId="77777777" w:rsidR="003C348F" w:rsidRPr="001B60FB" w:rsidRDefault="003C348F">
            <w:pPr>
              <w:spacing w:before="20" w:after="20" w:line="240" w:lineRule="auto"/>
              <w:jc w:val="center"/>
              <w:rPr>
                <w:sz w:val="24"/>
                <w:szCs w:val="24"/>
              </w:rPr>
            </w:pPr>
            <w:r w:rsidRPr="001B60FB">
              <w:rPr>
                <w:sz w:val="24"/>
                <w:szCs w:val="24"/>
              </w:rPr>
              <w:t>nhân dân tỉnh</w:t>
            </w:r>
          </w:p>
        </w:tc>
        <w:tc>
          <w:tcPr>
            <w:tcW w:w="1979" w:type="dxa"/>
            <w:shd w:val="clear" w:color="auto" w:fill="FFFFFF"/>
            <w:vAlign w:val="center"/>
          </w:tcPr>
          <w:p w14:paraId="65EAA295"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756C0B90"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4D04808F" w14:textId="77777777" w:rsidR="003C348F" w:rsidRPr="001B60FB" w:rsidRDefault="003C348F">
            <w:pPr>
              <w:spacing w:before="20" w:after="20" w:line="240" w:lineRule="auto"/>
              <w:jc w:val="center"/>
              <w:rPr>
                <w:sz w:val="24"/>
                <w:szCs w:val="24"/>
                <w:lang w:val="vi-VN"/>
              </w:rPr>
            </w:pPr>
            <w:r w:rsidRPr="001B60FB">
              <w:rPr>
                <w:sz w:val="24"/>
                <w:szCs w:val="24"/>
                <w:lang w:val="vi-VN"/>
              </w:rPr>
              <w:t>Tham mưu HĐND tỉnh ban hành Nghị quyết số 12/2023/NQ-HĐND ngày 12/7/2023 Quy định mức thu lệ phí đối với các tổ chức, cá nhân thực hiện thủ tục hành chính qua dịch vụ công trực tuyến một phần hoặc toàn trình trên địa bàn tỉnh Thái Bình</w:t>
            </w:r>
          </w:p>
        </w:tc>
      </w:tr>
      <w:tr w:rsidR="001B60FB" w:rsidRPr="001B60FB" w14:paraId="1F1D7373" w14:textId="77777777" w:rsidTr="003C348F">
        <w:trPr>
          <w:tblCellSpacing w:w="0" w:type="dxa"/>
        </w:trPr>
        <w:tc>
          <w:tcPr>
            <w:tcW w:w="475" w:type="dxa"/>
            <w:shd w:val="clear" w:color="auto" w:fill="FFFFFF"/>
            <w:vAlign w:val="center"/>
            <w:hideMark/>
          </w:tcPr>
          <w:p w14:paraId="573FECEB" w14:textId="77777777" w:rsidR="003C348F" w:rsidRPr="001B60FB" w:rsidRDefault="003C348F">
            <w:pPr>
              <w:spacing w:before="20" w:after="20" w:line="240" w:lineRule="auto"/>
              <w:jc w:val="center"/>
              <w:rPr>
                <w:sz w:val="24"/>
                <w:szCs w:val="24"/>
              </w:rPr>
            </w:pPr>
            <w:r w:rsidRPr="001B60FB">
              <w:rPr>
                <w:sz w:val="24"/>
                <w:szCs w:val="24"/>
                <w:lang w:val="vi-VN"/>
              </w:rPr>
              <w:t>2.11</w:t>
            </w:r>
          </w:p>
        </w:tc>
        <w:tc>
          <w:tcPr>
            <w:tcW w:w="5040" w:type="dxa"/>
            <w:shd w:val="clear" w:color="auto" w:fill="FFFFFF"/>
            <w:vAlign w:val="center"/>
            <w:hideMark/>
          </w:tcPr>
          <w:p w14:paraId="4A70CDA9" w14:textId="77777777" w:rsidR="003C348F" w:rsidRPr="001B60FB" w:rsidRDefault="003C348F">
            <w:pPr>
              <w:spacing w:before="20" w:after="20" w:line="240" w:lineRule="auto"/>
              <w:ind w:left="57" w:right="57"/>
              <w:jc w:val="both"/>
              <w:rPr>
                <w:sz w:val="24"/>
                <w:szCs w:val="24"/>
              </w:rPr>
            </w:pPr>
            <w:r w:rsidRPr="001B60FB">
              <w:rPr>
                <w:sz w:val="24"/>
                <w:szCs w:val="24"/>
              </w:rPr>
              <w:t>Tham mưu b</w:t>
            </w:r>
            <w:r w:rsidRPr="001B60FB">
              <w:rPr>
                <w:sz w:val="24"/>
                <w:szCs w:val="24"/>
                <w:lang w:val="vi-VN"/>
              </w:rPr>
              <w:t>an hành chính sách khuyến khích doanh nghiệp nhỏ và vừa chuy</w:t>
            </w:r>
            <w:r w:rsidRPr="001B60FB">
              <w:rPr>
                <w:sz w:val="24"/>
                <w:szCs w:val="24"/>
              </w:rPr>
              <w:t>ể</w:t>
            </w:r>
            <w:r w:rsidRPr="001B60FB">
              <w:rPr>
                <w:sz w:val="24"/>
                <w:szCs w:val="24"/>
                <w:lang w:val="vi-VN"/>
              </w:rPr>
              <w:t>n </w:t>
            </w:r>
            <w:r w:rsidRPr="001B60FB">
              <w:rPr>
                <w:sz w:val="24"/>
                <w:szCs w:val="24"/>
              </w:rPr>
              <w:t>đ</w:t>
            </w:r>
            <w:r w:rsidRPr="001B60FB">
              <w:rPr>
                <w:sz w:val="24"/>
                <w:szCs w:val="24"/>
                <w:lang w:val="vi-VN"/>
              </w:rPr>
              <w:t>ổi số</w:t>
            </w:r>
          </w:p>
        </w:tc>
        <w:tc>
          <w:tcPr>
            <w:tcW w:w="1698" w:type="dxa"/>
            <w:shd w:val="clear" w:color="auto" w:fill="FFFFFF"/>
            <w:vAlign w:val="center"/>
          </w:tcPr>
          <w:p w14:paraId="648EA183" w14:textId="77777777" w:rsidR="003C348F" w:rsidRPr="001B60FB" w:rsidRDefault="003C348F">
            <w:pPr>
              <w:spacing w:before="20" w:after="20" w:line="240" w:lineRule="auto"/>
              <w:jc w:val="center"/>
              <w:rPr>
                <w:sz w:val="24"/>
                <w:szCs w:val="24"/>
              </w:rPr>
            </w:pPr>
            <w:r w:rsidRPr="001B60FB">
              <w:rPr>
                <w:sz w:val="24"/>
                <w:szCs w:val="24"/>
                <w:lang w:val="vi-VN"/>
              </w:rPr>
              <w:t xml:space="preserve">Sở Thông tin và </w:t>
            </w:r>
          </w:p>
          <w:p w14:paraId="4ED7059E" w14:textId="77777777" w:rsidR="003C348F" w:rsidRPr="001B60FB" w:rsidRDefault="003C348F">
            <w:pPr>
              <w:spacing w:before="20" w:after="20" w:line="240" w:lineRule="auto"/>
              <w:jc w:val="center"/>
              <w:rPr>
                <w:sz w:val="24"/>
                <w:szCs w:val="24"/>
                <w:lang w:val="vi-VN"/>
              </w:rPr>
            </w:pPr>
            <w:r w:rsidRPr="001B60FB">
              <w:rPr>
                <w:sz w:val="24"/>
                <w:szCs w:val="24"/>
                <w:lang w:val="vi-VN"/>
              </w:rPr>
              <w:t>Truyền thông</w:t>
            </w:r>
          </w:p>
        </w:tc>
        <w:tc>
          <w:tcPr>
            <w:tcW w:w="1979" w:type="dxa"/>
            <w:shd w:val="clear" w:color="auto" w:fill="FFFFFF"/>
            <w:vAlign w:val="center"/>
          </w:tcPr>
          <w:p w14:paraId="29FF4EE0"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 liên quan</w:t>
            </w:r>
          </w:p>
        </w:tc>
        <w:tc>
          <w:tcPr>
            <w:tcW w:w="1979" w:type="dxa"/>
            <w:shd w:val="clear" w:color="auto" w:fill="FFFFFF"/>
            <w:vAlign w:val="center"/>
          </w:tcPr>
          <w:p w14:paraId="42819DFF"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01972971" w14:textId="77777777" w:rsidR="003C348F" w:rsidRPr="001B60FB" w:rsidRDefault="003C348F">
            <w:pPr>
              <w:spacing w:before="20" w:after="20" w:line="240" w:lineRule="auto"/>
              <w:jc w:val="center"/>
              <w:rPr>
                <w:sz w:val="24"/>
                <w:szCs w:val="24"/>
                <w:lang w:val="vi-VN"/>
              </w:rPr>
            </w:pPr>
            <w:r w:rsidRPr="001B60FB">
              <w:rPr>
                <w:sz w:val="24"/>
                <w:szCs w:val="24"/>
                <w:lang w:val="vi-VN"/>
              </w:rPr>
              <w:t>Kế hoạch số 40/KH/UBND ngày 21/3/2022 của UBND tỉnh triển khai chương trình xác định Chỉ số đánh giá mức độ chuyển đổi số doanh nghiệp và hỗ trợ thúc đẩy doanh nghiệp chuyển đổi số trên địa bàn tỉnh Thái Bình. Trong đó có chính sách khuyến khích doanh nghiệp nhỏ và vừa chuyển đổi số: Triển khai các khóa đào tạo; Hỗ trợ các doanh nghiệp triển khai chuyển đối số</w:t>
            </w:r>
          </w:p>
        </w:tc>
      </w:tr>
      <w:tr w:rsidR="001B60FB" w:rsidRPr="001B60FB" w14:paraId="3EED36A7" w14:textId="77777777" w:rsidTr="003C348F">
        <w:trPr>
          <w:tblCellSpacing w:w="0" w:type="dxa"/>
        </w:trPr>
        <w:tc>
          <w:tcPr>
            <w:tcW w:w="475" w:type="dxa"/>
            <w:shd w:val="clear" w:color="auto" w:fill="FFFFFF"/>
            <w:vAlign w:val="center"/>
            <w:hideMark/>
          </w:tcPr>
          <w:p w14:paraId="47E2BA60" w14:textId="77777777" w:rsidR="003C348F" w:rsidRPr="001B60FB" w:rsidRDefault="003C348F">
            <w:pPr>
              <w:spacing w:before="20" w:after="20" w:line="240" w:lineRule="auto"/>
              <w:jc w:val="center"/>
              <w:rPr>
                <w:sz w:val="24"/>
                <w:szCs w:val="24"/>
              </w:rPr>
            </w:pPr>
            <w:r w:rsidRPr="001B60FB">
              <w:rPr>
                <w:b/>
                <w:bCs/>
                <w:i/>
                <w:iCs/>
                <w:sz w:val="24"/>
                <w:szCs w:val="24"/>
              </w:rPr>
              <w:t>3</w:t>
            </w:r>
          </w:p>
        </w:tc>
        <w:tc>
          <w:tcPr>
            <w:tcW w:w="5040" w:type="dxa"/>
            <w:shd w:val="clear" w:color="auto" w:fill="FFFFFF"/>
            <w:vAlign w:val="center"/>
            <w:hideMark/>
          </w:tcPr>
          <w:p w14:paraId="6014D1AC" w14:textId="77777777" w:rsidR="003C348F" w:rsidRPr="001B60FB" w:rsidRDefault="003C348F">
            <w:pPr>
              <w:spacing w:before="20" w:after="20" w:line="240" w:lineRule="auto"/>
              <w:ind w:left="57" w:right="57"/>
              <w:jc w:val="both"/>
              <w:rPr>
                <w:sz w:val="24"/>
                <w:szCs w:val="24"/>
              </w:rPr>
            </w:pPr>
            <w:r w:rsidRPr="001B60FB">
              <w:rPr>
                <w:b/>
                <w:bCs/>
                <w:i/>
                <w:iCs/>
                <w:sz w:val="24"/>
                <w:szCs w:val="24"/>
                <w:lang w:val="vi-VN"/>
              </w:rPr>
              <w:t>Hạ tầng số</w:t>
            </w:r>
          </w:p>
        </w:tc>
        <w:tc>
          <w:tcPr>
            <w:tcW w:w="1698" w:type="dxa"/>
            <w:shd w:val="clear" w:color="auto" w:fill="FFFFFF"/>
            <w:vAlign w:val="center"/>
          </w:tcPr>
          <w:p w14:paraId="19BC9F16" w14:textId="77777777" w:rsidR="003C348F" w:rsidRPr="001B60FB" w:rsidRDefault="003C348F">
            <w:pPr>
              <w:spacing w:before="20" w:after="20" w:line="240" w:lineRule="auto"/>
              <w:jc w:val="center"/>
              <w:rPr>
                <w:b/>
                <w:bCs/>
                <w:i/>
                <w:iCs/>
                <w:sz w:val="24"/>
                <w:szCs w:val="24"/>
              </w:rPr>
            </w:pPr>
          </w:p>
        </w:tc>
        <w:tc>
          <w:tcPr>
            <w:tcW w:w="1979" w:type="dxa"/>
            <w:shd w:val="clear" w:color="auto" w:fill="FFFFFF"/>
            <w:vAlign w:val="center"/>
          </w:tcPr>
          <w:p w14:paraId="742FBC2C" w14:textId="77777777" w:rsidR="003C348F" w:rsidRPr="001B60FB" w:rsidRDefault="003C348F">
            <w:pPr>
              <w:spacing w:before="20" w:after="20" w:line="240" w:lineRule="auto"/>
              <w:jc w:val="center"/>
              <w:rPr>
                <w:b/>
                <w:bCs/>
                <w:i/>
                <w:iCs/>
                <w:sz w:val="24"/>
                <w:szCs w:val="24"/>
              </w:rPr>
            </w:pPr>
          </w:p>
        </w:tc>
        <w:tc>
          <w:tcPr>
            <w:tcW w:w="1979" w:type="dxa"/>
            <w:shd w:val="clear" w:color="auto" w:fill="FFFFFF"/>
            <w:vAlign w:val="center"/>
          </w:tcPr>
          <w:p w14:paraId="6652D221" w14:textId="77777777" w:rsidR="003C348F" w:rsidRPr="001B60FB" w:rsidRDefault="003C348F">
            <w:pPr>
              <w:spacing w:before="20" w:after="20" w:line="240" w:lineRule="auto"/>
              <w:jc w:val="center"/>
              <w:rPr>
                <w:b/>
                <w:bCs/>
                <w:i/>
                <w:iCs/>
                <w:sz w:val="24"/>
                <w:szCs w:val="24"/>
              </w:rPr>
            </w:pPr>
          </w:p>
        </w:tc>
        <w:tc>
          <w:tcPr>
            <w:tcW w:w="3529" w:type="dxa"/>
            <w:tcBorders>
              <w:right w:val="single" w:sz="2" w:space="0" w:color="auto"/>
            </w:tcBorders>
            <w:shd w:val="clear" w:color="auto" w:fill="FFFFFF"/>
            <w:vAlign w:val="center"/>
          </w:tcPr>
          <w:p w14:paraId="1254166E" w14:textId="77777777" w:rsidR="003C348F" w:rsidRPr="001B60FB" w:rsidRDefault="003C348F">
            <w:pPr>
              <w:spacing w:before="20" w:after="20" w:line="240" w:lineRule="auto"/>
              <w:jc w:val="center"/>
              <w:rPr>
                <w:b/>
                <w:bCs/>
                <w:i/>
                <w:iCs/>
                <w:sz w:val="24"/>
                <w:szCs w:val="24"/>
              </w:rPr>
            </w:pPr>
          </w:p>
        </w:tc>
      </w:tr>
      <w:tr w:rsidR="001B60FB" w:rsidRPr="001B60FB" w14:paraId="742D621F" w14:textId="77777777" w:rsidTr="003C348F">
        <w:trPr>
          <w:tblCellSpacing w:w="0" w:type="dxa"/>
        </w:trPr>
        <w:tc>
          <w:tcPr>
            <w:tcW w:w="475" w:type="dxa"/>
            <w:shd w:val="clear" w:color="auto" w:fill="FFFFFF"/>
            <w:vAlign w:val="center"/>
            <w:hideMark/>
          </w:tcPr>
          <w:p w14:paraId="2D568374" w14:textId="77777777" w:rsidR="003C348F" w:rsidRPr="001B60FB" w:rsidRDefault="003C348F">
            <w:pPr>
              <w:spacing w:before="20" w:after="20" w:line="240" w:lineRule="auto"/>
              <w:jc w:val="center"/>
              <w:rPr>
                <w:sz w:val="24"/>
                <w:szCs w:val="24"/>
              </w:rPr>
            </w:pPr>
            <w:r w:rsidRPr="001B60FB">
              <w:rPr>
                <w:sz w:val="24"/>
                <w:szCs w:val="24"/>
                <w:lang w:val="vi-VN"/>
              </w:rPr>
              <w:t>3.1</w:t>
            </w:r>
          </w:p>
        </w:tc>
        <w:tc>
          <w:tcPr>
            <w:tcW w:w="5040" w:type="dxa"/>
            <w:shd w:val="clear" w:color="auto" w:fill="FFFFFF"/>
            <w:vAlign w:val="center"/>
            <w:hideMark/>
          </w:tcPr>
          <w:p w14:paraId="6AFDCA5C" w14:textId="77777777" w:rsidR="003C348F" w:rsidRPr="001B60FB" w:rsidRDefault="003C348F">
            <w:pPr>
              <w:spacing w:before="20" w:after="20" w:line="240" w:lineRule="auto"/>
              <w:ind w:left="57" w:right="57"/>
              <w:jc w:val="both"/>
              <w:rPr>
                <w:sz w:val="24"/>
                <w:szCs w:val="24"/>
              </w:rPr>
            </w:pPr>
            <w:r w:rsidRPr="001B60FB">
              <w:rPr>
                <w:sz w:val="24"/>
                <w:szCs w:val="24"/>
              </w:rPr>
              <w:t xml:space="preserve">Chỉ đạo triển khai thực hiện các mục tiêu: </w:t>
            </w:r>
            <w:r w:rsidRPr="001B60FB">
              <w:rPr>
                <w:sz w:val="24"/>
                <w:szCs w:val="24"/>
                <w:lang w:val="vi-VN"/>
              </w:rPr>
              <w:t>Tỷ lệ dân s</w:t>
            </w:r>
            <w:r w:rsidRPr="001B60FB">
              <w:rPr>
                <w:sz w:val="24"/>
                <w:szCs w:val="24"/>
              </w:rPr>
              <w:t>ố</w:t>
            </w:r>
            <w:r w:rsidRPr="001B60FB">
              <w:rPr>
                <w:sz w:val="24"/>
                <w:szCs w:val="24"/>
                <w:lang w:val="vi-VN"/>
              </w:rPr>
              <w:t> trư</w:t>
            </w:r>
            <w:r w:rsidRPr="001B60FB">
              <w:rPr>
                <w:sz w:val="24"/>
                <w:szCs w:val="24"/>
              </w:rPr>
              <w:t>ở</w:t>
            </w:r>
            <w:r w:rsidRPr="001B60FB">
              <w:rPr>
                <w:sz w:val="24"/>
                <w:szCs w:val="24"/>
                <w:lang w:val="vi-VN"/>
              </w:rPr>
              <w:t>ng thành có điện thoại thông minh</w:t>
            </w:r>
            <w:r w:rsidRPr="001B60FB">
              <w:rPr>
                <w:sz w:val="24"/>
                <w:szCs w:val="24"/>
              </w:rPr>
              <w:t>; t</w:t>
            </w:r>
            <w:r w:rsidRPr="001B60FB">
              <w:rPr>
                <w:sz w:val="24"/>
                <w:szCs w:val="24"/>
                <w:lang w:val="vi-VN"/>
              </w:rPr>
              <w:t>ỷ lệ hộ gia đình có người có </w:t>
            </w:r>
            <w:r w:rsidRPr="001B60FB">
              <w:rPr>
                <w:sz w:val="24"/>
                <w:szCs w:val="24"/>
              </w:rPr>
              <w:t>đ</w:t>
            </w:r>
            <w:r w:rsidRPr="001B60FB">
              <w:rPr>
                <w:sz w:val="24"/>
                <w:szCs w:val="24"/>
                <w:lang w:val="vi-VN"/>
              </w:rPr>
              <w:t>iện thoại thông minh</w:t>
            </w:r>
            <w:r w:rsidRPr="001B60FB">
              <w:rPr>
                <w:sz w:val="24"/>
                <w:szCs w:val="24"/>
              </w:rPr>
              <w:t>; t</w:t>
            </w:r>
            <w:r w:rsidRPr="001B60FB">
              <w:rPr>
                <w:sz w:val="24"/>
                <w:szCs w:val="24"/>
                <w:lang w:val="vi-VN"/>
              </w:rPr>
              <w:t>ỷ lệ hộ gia đình có kết nối </w:t>
            </w:r>
            <w:r w:rsidRPr="001B60FB">
              <w:rPr>
                <w:sz w:val="24"/>
                <w:szCs w:val="24"/>
              </w:rPr>
              <w:t>I</w:t>
            </w:r>
            <w:r w:rsidRPr="001B60FB">
              <w:rPr>
                <w:sz w:val="24"/>
                <w:szCs w:val="24"/>
                <w:lang w:val="vi-VN"/>
              </w:rPr>
              <w:t>nternet băng rộng cáp quang</w:t>
            </w:r>
          </w:p>
        </w:tc>
        <w:tc>
          <w:tcPr>
            <w:tcW w:w="1698" w:type="dxa"/>
            <w:shd w:val="clear" w:color="auto" w:fill="FFFFFF"/>
            <w:vAlign w:val="center"/>
          </w:tcPr>
          <w:p w14:paraId="254927BB"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0285F19A"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67924B0E"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Các doanh nghiệp </w:t>
            </w:r>
          </w:p>
          <w:p w14:paraId="72563512" w14:textId="77777777" w:rsidR="003C348F" w:rsidRPr="001B60FB" w:rsidRDefault="003C348F">
            <w:pPr>
              <w:spacing w:before="20" w:after="20" w:line="240" w:lineRule="auto"/>
              <w:jc w:val="center"/>
              <w:rPr>
                <w:sz w:val="24"/>
                <w:szCs w:val="24"/>
                <w:lang w:val="vi-VN"/>
              </w:rPr>
            </w:pPr>
            <w:r w:rsidRPr="001B60FB">
              <w:rPr>
                <w:sz w:val="24"/>
                <w:szCs w:val="24"/>
                <w:lang w:val="vi-VN"/>
              </w:rPr>
              <w:t>viễn thông</w:t>
            </w:r>
          </w:p>
        </w:tc>
        <w:tc>
          <w:tcPr>
            <w:tcW w:w="1979" w:type="dxa"/>
            <w:shd w:val="clear" w:color="auto" w:fill="FFFFFF"/>
            <w:vAlign w:val="center"/>
          </w:tcPr>
          <w:p w14:paraId="703EF457"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3A3090BC" w14:textId="77777777" w:rsidR="003C348F" w:rsidRPr="001B60FB" w:rsidRDefault="003C348F">
            <w:pPr>
              <w:spacing w:before="20" w:after="20" w:line="240" w:lineRule="auto"/>
              <w:jc w:val="center"/>
              <w:rPr>
                <w:sz w:val="24"/>
                <w:szCs w:val="24"/>
                <w:lang w:val="vi-VN"/>
              </w:rPr>
            </w:pPr>
            <w:r w:rsidRPr="001B60FB">
              <w:rPr>
                <w:sz w:val="24"/>
                <w:szCs w:val="24"/>
                <w:lang w:val="vi-VN"/>
              </w:rPr>
              <w:t>Các doanh nghiệp viễn thông di động đã triển khai đảm bảo 100% khu vực dân cư trên địa bàn tỉnh được phủ phủ sóng băng rộng (cố định và di động)</w:t>
            </w:r>
          </w:p>
        </w:tc>
      </w:tr>
      <w:tr w:rsidR="001B60FB" w:rsidRPr="001B60FB" w14:paraId="1EA27858" w14:textId="77777777" w:rsidTr="003C348F">
        <w:trPr>
          <w:tblCellSpacing w:w="0" w:type="dxa"/>
        </w:trPr>
        <w:tc>
          <w:tcPr>
            <w:tcW w:w="475" w:type="dxa"/>
            <w:shd w:val="clear" w:color="auto" w:fill="FFFFFF"/>
            <w:vAlign w:val="center"/>
            <w:hideMark/>
          </w:tcPr>
          <w:p w14:paraId="0C1A39B3" w14:textId="77777777" w:rsidR="003C348F" w:rsidRPr="001B60FB" w:rsidRDefault="003C348F">
            <w:pPr>
              <w:spacing w:before="20" w:after="20" w:line="240" w:lineRule="auto"/>
              <w:jc w:val="center"/>
              <w:rPr>
                <w:sz w:val="24"/>
                <w:szCs w:val="24"/>
              </w:rPr>
            </w:pPr>
            <w:r w:rsidRPr="001B60FB">
              <w:rPr>
                <w:sz w:val="24"/>
                <w:szCs w:val="24"/>
                <w:lang w:val="vi-VN"/>
              </w:rPr>
              <w:t>3.</w:t>
            </w:r>
            <w:r w:rsidRPr="001B60FB">
              <w:rPr>
                <w:sz w:val="24"/>
                <w:szCs w:val="24"/>
              </w:rPr>
              <w:t>2</w:t>
            </w:r>
          </w:p>
        </w:tc>
        <w:tc>
          <w:tcPr>
            <w:tcW w:w="5040" w:type="dxa"/>
            <w:shd w:val="clear" w:color="auto" w:fill="FFFFFF"/>
            <w:vAlign w:val="center"/>
            <w:hideMark/>
          </w:tcPr>
          <w:p w14:paraId="65243402" w14:textId="77777777" w:rsidR="003C348F" w:rsidRPr="001B60FB" w:rsidRDefault="003C348F">
            <w:pPr>
              <w:spacing w:before="20" w:after="20" w:line="240" w:lineRule="auto"/>
              <w:ind w:left="57" w:right="57"/>
              <w:jc w:val="both"/>
              <w:rPr>
                <w:sz w:val="24"/>
                <w:szCs w:val="24"/>
              </w:rPr>
            </w:pPr>
            <w:r w:rsidRPr="001B60FB">
              <w:rPr>
                <w:sz w:val="24"/>
                <w:szCs w:val="24"/>
              </w:rPr>
              <w:t>Chỉ đạo</w:t>
            </w:r>
            <w:r w:rsidRPr="001B60FB">
              <w:rPr>
                <w:sz w:val="24"/>
                <w:szCs w:val="24"/>
                <w:lang w:val="vi-VN"/>
              </w:rPr>
              <w:t xml:space="preserve"> </w:t>
            </w:r>
            <w:r w:rsidRPr="001B60FB">
              <w:rPr>
                <w:sz w:val="24"/>
                <w:szCs w:val="24"/>
              </w:rPr>
              <w:t>Ủy ban nhân dân</w:t>
            </w:r>
            <w:r w:rsidRPr="001B60FB">
              <w:rPr>
                <w:sz w:val="24"/>
                <w:szCs w:val="24"/>
                <w:lang w:val="vi-VN"/>
              </w:rPr>
              <w:t xml:space="preserve"> cấp xã kết nối mạng Truyền số liệu chuyên dùng</w:t>
            </w:r>
          </w:p>
        </w:tc>
        <w:tc>
          <w:tcPr>
            <w:tcW w:w="1698" w:type="dxa"/>
            <w:shd w:val="clear" w:color="auto" w:fill="FFFFFF"/>
            <w:vAlign w:val="center"/>
          </w:tcPr>
          <w:p w14:paraId="38EC2278" w14:textId="77777777" w:rsidR="003C348F" w:rsidRPr="001B60FB" w:rsidRDefault="003C348F">
            <w:pPr>
              <w:spacing w:before="20" w:after="20" w:line="240" w:lineRule="auto"/>
              <w:jc w:val="center"/>
              <w:rPr>
                <w:sz w:val="24"/>
                <w:szCs w:val="24"/>
                <w:lang w:val="vi-VN"/>
              </w:rPr>
            </w:pPr>
            <w:r w:rsidRPr="001B60FB">
              <w:rPr>
                <w:sz w:val="24"/>
                <w:szCs w:val="24"/>
                <w:lang w:val="vi-VN"/>
              </w:rPr>
              <w:t>UBND huyện, thành phố</w:t>
            </w:r>
          </w:p>
        </w:tc>
        <w:tc>
          <w:tcPr>
            <w:tcW w:w="1979" w:type="dxa"/>
            <w:shd w:val="clear" w:color="auto" w:fill="FFFFFF"/>
            <w:vAlign w:val="center"/>
          </w:tcPr>
          <w:p w14:paraId="55F32517" w14:textId="77777777" w:rsidR="003C348F" w:rsidRPr="001B60FB" w:rsidRDefault="003C348F">
            <w:pPr>
              <w:spacing w:before="20" w:after="20" w:line="240" w:lineRule="auto"/>
              <w:jc w:val="center"/>
              <w:rPr>
                <w:sz w:val="24"/>
                <w:szCs w:val="24"/>
                <w:lang w:val="vi-VN"/>
              </w:rPr>
            </w:pPr>
            <w:r w:rsidRPr="001B60FB">
              <w:rPr>
                <w:sz w:val="24"/>
                <w:szCs w:val="24"/>
                <w:lang w:val="vi-VN"/>
              </w:rPr>
              <w:t>Các doanh nghiệp</w:t>
            </w:r>
          </w:p>
          <w:p w14:paraId="6BE2D8D7"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 viễn thông</w:t>
            </w:r>
          </w:p>
        </w:tc>
        <w:tc>
          <w:tcPr>
            <w:tcW w:w="1979" w:type="dxa"/>
            <w:shd w:val="clear" w:color="auto" w:fill="FFFFFF"/>
            <w:vAlign w:val="center"/>
          </w:tcPr>
          <w:p w14:paraId="78A5A91D"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0655A4DD" w14:textId="77777777" w:rsidR="003C348F" w:rsidRPr="001B60FB" w:rsidRDefault="003C348F">
            <w:pPr>
              <w:spacing w:before="20" w:after="20" w:line="240" w:lineRule="auto"/>
              <w:jc w:val="center"/>
              <w:rPr>
                <w:sz w:val="24"/>
                <w:szCs w:val="24"/>
                <w:lang w:val="vi-VN"/>
              </w:rPr>
            </w:pPr>
            <w:r w:rsidRPr="001B60FB">
              <w:rPr>
                <w:sz w:val="24"/>
                <w:szCs w:val="24"/>
                <w:lang w:val="vi-VN"/>
              </w:rPr>
              <w:t>Đảm bảo 100% Ủy ban nhân dân cấp xã kết nối mạng Truyền số liệu chuyên dùng</w:t>
            </w:r>
          </w:p>
        </w:tc>
      </w:tr>
      <w:tr w:rsidR="001B60FB" w:rsidRPr="001B60FB" w14:paraId="4FD2E9EC" w14:textId="77777777" w:rsidTr="003C348F">
        <w:trPr>
          <w:tblCellSpacing w:w="0" w:type="dxa"/>
        </w:trPr>
        <w:tc>
          <w:tcPr>
            <w:tcW w:w="475" w:type="dxa"/>
            <w:shd w:val="clear" w:color="auto" w:fill="FFFFFF"/>
            <w:vAlign w:val="center"/>
            <w:hideMark/>
          </w:tcPr>
          <w:p w14:paraId="59EF9B70" w14:textId="77777777" w:rsidR="003C348F" w:rsidRPr="001B60FB" w:rsidRDefault="003C348F">
            <w:pPr>
              <w:spacing w:before="20" w:after="20" w:line="240" w:lineRule="auto"/>
              <w:jc w:val="center"/>
              <w:rPr>
                <w:sz w:val="24"/>
                <w:szCs w:val="24"/>
              </w:rPr>
            </w:pPr>
            <w:r w:rsidRPr="001B60FB">
              <w:rPr>
                <w:sz w:val="24"/>
                <w:szCs w:val="24"/>
                <w:lang w:val="vi-VN"/>
              </w:rPr>
              <w:t>3.</w:t>
            </w:r>
            <w:r w:rsidRPr="001B60FB">
              <w:rPr>
                <w:sz w:val="24"/>
                <w:szCs w:val="24"/>
              </w:rPr>
              <w:t>3</w:t>
            </w:r>
          </w:p>
        </w:tc>
        <w:tc>
          <w:tcPr>
            <w:tcW w:w="5040" w:type="dxa"/>
            <w:shd w:val="clear" w:color="auto" w:fill="FFFFFF"/>
            <w:vAlign w:val="center"/>
            <w:hideMark/>
          </w:tcPr>
          <w:p w14:paraId="582AFEDD" w14:textId="77777777" w:rsidR="003C348F" w:rsidRPr="001B60FB" w:rsidRDefault="003C348F">
            <w:pPr>
              <w:spacing w:before="20" w:after="20" w:line="240" w:lineRule="auto"/>
              <w:ind w:left="57" w:right="57"/>
              <w:jc w:val="both"/>
              <w:rPr>
                <w:spacing w:val="-4"/>
                <w:sz w:val="24"/>
                <w:szCs w:val="24"/>
              </w:rPr>
            </w:pPr>
            <w:r w:rsidRPr="001B60FB">
              <w:rPr>
                <w:spacing w:val="-4"/>
                <w:sz w:val="24"/>
                <w:szCs w:val="24"/>
                <w:lang w:val="vi-VN"/>
              </w:rPr>
              <w:t>Triển khai Trung tâm dữ liệu phục vụ chuyển đổi số theo hướng sử dụng công nghệ </w:t>
            </w:r>
            <w:r w:rsidRPr="001B60FB">
              <w:rPr>
                <w:spacing w:val="-4"/>
                <w:sz w:val="24"/>
                <w:szCs w:val="24"/>
              </w:rPr>
              <w:t>đ</w:t>
            </w:r>
            <w:r w:rsidRPr="001B60FB">
              <w:rPr>
                <w:spacing w:val="-4"/>
                <w:sz w:val="24"/>
                <w:szCs w:val="24"/>
                <w:lang w:val="vi-VN"/>
              </w:rPr>
              <w:t>iện toán đám mây</w:t>
            </w:r>
          </w:p>
        </w:tc>
        <w:tc>
          <w:tcPr>
            <w:tcW w:w="1698" w:type="dxa"/>
            <w:shd w:val="clear" w:color="auto" w:fill="FFFFFF"/>
            <w:vAlign w:val="center"/>
          </w:tcPr>
          <w:p w14:paraId="048042B3"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478B7B68"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4D0A2F54"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1AC68E99" w14:textId="77777777" w:rsidR="003C348F" w:rsidRPr="001B60FB" w:rsidRDefault="003C348F">
            <w:pPr>
              <w:spacing w:before="20" w:after="20" w:line="240" w:lineRule="auto"/>
              <w:jc w:val="center"/>
              <w:rPr>
                <w:sz w:val="24"/>
                <w:szCs w:val="24"/>
              </w:rPr>
            </w:pPr>
            <w:r w:rsidRPr="001B60FB">
              <w:rPr>
                <w:sz w:val="24"/>
                <w:szCs w:val="24"/>
              </w:rPr>
              <w:t>Hoàn thành 25%</w:t>
            </w:r>
          </w:p>
        </w:tc>
        <w:tc>
          <w:tcPr>
            <w:tcW w:w="3529" w:type="dxa"/>
            <w:tcBorders>
              <w:right w:val="single" w:sz="2" w:space="0" w:color="auto"/>
            </w:tcBorders>
            <w:shd w:val="clear" w:color="auto" w:fill="FFFFFF"/>
            <w:vAlign w:val="center"/>
          </w:tcPr>
          <w:p w14:paraId="4E593855" w14:textId="77777777" w:rsidR="003C348F" w:rsidRPr="001B60FB" w:rsidRDefault="003C348F">
            <w:pPr>
              <w:spacing w:before="20" w:after="20" w:line="240" w:lineRule="auto"/>
              <w:jc w:val="center"/>
              <w:rPr>
                <w:sz w:val="24"/>
                <w:szCs w:val="24"/>
                <w:lang w:val="vi-VN"/>
              </w:rPr>
            </w:pPr>
            <w:r w:rsidRPr="001B60FB">
              <w:rPr>
                <w:sz w:val="24"/>
                <w:szCs w:val="24"/>
                <w:lang w:val="vi-VN"/>
              </w:rPr>
              <w:t>Đã triển khai theo hướng sử dụng công nghệ điện toán đám mây nhưng chưa đạt tiêu chuẩn; Chưa kết nối</w:t>
            </w:r>
          </w:p>
        </w:tc>
      </w:tr>
      <w:tr w:rsidR="001B60FB" w:rsidRPr="001B60FB" w14:paraId="586B4AA6" w14:textId="77777777" w:rsidTr="003C348F">
        <w:trPr>
          <w:tblCellSpacing w:w="0" w:type="dxa"/>
        </w:trPr>
        <w:tc>
          <w:tcPr>
            <w:tcW w:w="475" w:type="dxa"/>
            <w:shd w:val="clear" w:color="auto" w:fill="FFFFFF"/>
            <w:vAlign w:val="center"/>
            <w:hideMark/>
          </w:tcPr>
          <w:p w14:paraId="6964E2CA" w14:textId="77777777" w:rsidR="003C348F" w:rsidRPr="001B60FB" w:rsidRDefault="003C348F">
            <w:pPr>
              <w:spacing w:before="20" w:after="20" w:line="240" w:lineRule="auto"/>
              <w:jc w:val="center"/>
              <w:rPr>
                <w:sz w:val="24"/>
                <w:szCs w:val="24"/>
              </w:rPr>
            </w:pPr>
            <w:r w:rsidRPr="001B60FB">
              <w:rPr>
                <w:sz w:val="24"/>
                <w:szCs w:val="24"/>
                <w:lang w:val="vi-VN"/>
              </w:rPr>
              <w:t>3.</w:t>
            </w:r>
            <w:r w:rsidRPr="001B60FB">
              <w:rPr>
                <w:sz w:val="24"/>
                <w:szCs w:val="24"/>
              </w:rPr>
              <w:t>4</w:t>
            </w:r>
          </w:p>
        </w:tc>
        <w:tc>
          <w:tcPr>
            <w:tcW w:w="5040" w:type="dxa"/>
            <w:shd w:val="clear" w:color="auto" w:fill="FFFFFF"/>
            <w:vAlign w:val="center"/>
            <w:hideMark/>
          </w:tcPr>
          <w:p w14:paraId="5E5D5A57" w14:textId="77777777" w:rsidR="003C348F" w:rsidRPr="001B60FB" w:rsidRDefault="003C348F">
            <w:pPr>
              <w:spacing w:before="20" w:after="20" w:line="240" w:lineRule="auto"/>
              <w:ind w:left="57" w:right="57"/>
              <w:jc w:val="both"/>
              <w:rPr>
                <w:sz w:val="24"/>
                <w:szCs w:val="24"/>
              </w:rPr>
            </w:pPr>
            <w:r w:rsidRPr="001B60FB">
              <w:rPr>
                <w:sz w:val="24"/>
                <w:szCs w:val="24"/>
              </w:rPr>
              <w:t xml:space="preserve">Đôn đốc </w:t>
            </w:r>
            <w:r w:rsidRPr="001B60FB">
              <w:rPr>
                <w:sz w:val="24"/>
                <w:szCs w:val="24"/>
                <w:lang w:val="vi-VN"/>
              </w:rPr>
              <w:t>triển khai các nền tảng số dùng chung</w:t>
            </w:r>
          </w:p>
        </w:tc>
        <w:tc>
          <w:tcPr>
            <w:tcW w:w="1698" w:type="dxa"/>
            <w:shd w:val="clear" w:color="auto" w:fill="FFFFFF"/>
            <w:vAlign w:val="center"/>
          </w:tcPr>
          <w:p w14:paraId="3E5F9838"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745F634C"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0A715B57"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39C9CE7B"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0E030F2A"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266986DD"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3967A680"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Theo Kế hoạch số 98/KH-UBND ngày 17/06/2022 của </w:t>
            </w:r>
            <w:r w:rsidRPr="001B60FB">
              <w:rPr>
                <w:sz w:val="24"/>
                <w:szCs w:val="24"/>
              </w:rPr>
              <w:t>Ủy ban nhân dân</w:t>
            </w:r>
            <w:r w:rsidRPr="001B60FB">
              <w:rPr>
                <w:sz w:val="24"/>
                <w:szCs w:val="24"/>
                <w:lang w:val="vi-VN"/>
              </w:rPr>
              <w:t xml:space="preserve"> tỉnh</w:t>
            </w:r>
          </w:p>
        </w:tc>
      </w:tr>
      <w:tr w:rsidR="001B60FB" w:rsidRPr="001B60FB" w14:paraId="14FC0C91" w14:textId="77777777" w:rsidTr="003C348F">
        <w:trPr>
          <w:tblCellSpacing w:w="0" w:type="dxa"/>
        </w:trPr>
        <w:tc>
          <w:tcPr>
            <w:tcW w:w="475" w:type="dxa"/>
            <w:shd w:val="clear" w:color="auto" w:fill="FFFFFF"/>
            <w:vAlign w:val="center"/>
            <w:hideMark/>
          </w:tcPr>
          <w:p w14:paraId="271BAD74" w14:textId="77777777" w:rsidR="003C348F" w:rsidRPr="001B60FB" w:rsidRDefault="003C348F">
            <w:pPr>
              <w:spacing w:before="20" w:after="20" w:line="240" w:lineRule="auto"/>
              <w:jc w:val="center"/>
              <w:rPr>
                <w:sz w:val="24"/>
                <w:szCs w:val="24"/>
              </w:rPr>
            </w:pPr>
            <w:r w:rsidRPr="001B60FB">
              <w:rPr>
                <w:sz w:val="24"/>
                <w:szCs w:val="24"/>
                <w:lang w:val="vi-VN"/>
              </w:rPr>
              <w:t>3.</w:t>
            </w:r>
            <w:r w:rsidRPr="001B60FB">
              <w:rPr>
                <w:sz w:val="24"/>
                <w:szCs w:val="24"/>
              </w:rPr>
              <w:t>5</w:t>
            </w:r>
          </w:p>
        </w:tc>
        <w:tc>
          <w:tcPr>
            <w:tcW w:w="5040" w:type="dxa"/>
            <w:shd w:val="clear" w:color="auto" w:fill="FFFFFF"/>
            <w:vAlign w:val="center"/>
            <w:hideMark/>
          </w:tcPr>
          <w:p w14:paraId="6BDA0B3D" w14:textId="77777777" w:rsidR="003C348F" w:rsidRPr="001B60FB" w:rsidRDefault="003C348F">
            <w:pPr>
              <w:spacing w:before="20" w:after="20" w:line="240" w:lineRule="auto"/>
              <w:ind w:left="57" w:right="57"/>
              <w:jc w:val="both"/>
              <w:rPr>
                <w:sz w:val="24"/>
                <w:szCs w:val="24"/>
              </w:rPr>
            </w:pPr>
            <w:r w:rsidRPr="001B60FB">
              <w:rPr>
                <w:sz w:val="24"/>
                <w:szCs w:val="24"/>
              </w:rPr>
              <w:t>Rà soát, đánh giá m</w:t>
            </w:r>
            <w:r w:rsidRPr="001B60FB">
              <w:rPr>
                <w:sz w:val="24"/>
                <w:szCs w:val="24"/>
                <w:lang w:val="vi-VN"/>
              </w:rPr>
              <w:t xml:space="preserve">ức độ ứng dụng </w:t>
            </w:r>
            <w:r w:rsidRPr="001B60FB">
              <w:rPr>
                <w:sz w:val="24"/>
                <w:szCs w:val="24"/>
              </w:rPr>
              <w:t>t</w:t>
            </w:r>
            <w:r w:rsidRPr="001B60FB">
              <w:rPr>
                <w:sz w:val="24"/>
                <w:szCs w:val="24"/>
                <w:lang w:val="vi-VN"/>
              </w:rPr>
              <w:t>rí tuệ nhân tạo (AI) trong nền t</w:t>
            </w:r>
            <w:r w:rsidRPr="001B60FB">
              <w:rPr>
                <w:sz w:val="24"/>
                <w:szCs w:val="24"/>
              </w:rPr>
              <w:t>ảng</w:t>
            </w:r>
            <w:r w:rsidRPr="001B60FB">
              <w:rPr>
                <w:sz w:val="24"/>
                <w:szCs w:val="24"/>
                <w:lang w:val="vi-VN"/>
              </w:rPr>
              <w:t> số</w:t>
            </w:r>
          </w:p>
        </w:tc>
        <w:tc>
          <w:tcPr>
            <w:tcW w:w="1698" w:type="dxa"/>
            <w:shd w:val="clear" w:color="auto" w:fill="FFFFFF"/>
            <w:vAlign w:val="center"/>
          </w:tcPr>
          <w:p w14:paraId="26EE03AB"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140F8F2A"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33F40225"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Các cơ quan, đơn vị </w:t>
            </w:r>
          </w:p>
          <w:p w14:paraId="33030EA6" w14:textId="77777777" w:rsidR="003C348F" w:rsidRPr="001B60FB" w:rsidRDefault="003C348F">
            <w:pPr>
              <w:spacing w:before="20" w:after="20" w:line="240" w:lineRule="auto"/>
              <w:jc w:val="center"/>
              <w:rPr>
                <w:sz w:val="24"/>
                <w:szCs w:val="24"/>
                <w:lang w:val="vi-VN"/>
              </w:rPr>
            </w:pPr>
            <w:r w:rsidRPr="001B60FB">
              <w:rPr>
                <w:sz w:val="24"/>
                <w:szCs w:val="24"/>
                <w:lang w:val="vi-VN"/>
              </w:rPr>
              <w:t>có liên quan</w:t>
            </w:r>
          </w:p>
        </w:tc>
        <w:tc>
          <w:tcPr>
            <w:tcW w:w="1979" w:type="dxa"/>
            <w:shd w:val="clear" w:color="auto" w:fill="FFFFFF"/>
            <w:vAlign w:val="center"/>
          </w:tcPr>
          <w:p w14:paraId="1755BB8B" w14:textId="77777777" w:rsidR="003C348F" w:rsidRPr="001B60FB" w:rsidRDefault="003C348F">
            <w:pPr>
              <w:spacing w:before="20" w:after="20" w:line="240" w:lineRule="auto"/>
              <w:jc w:val="center"/>
              <w:rPr>
                <w:sz w:val="24"/>
                <w:szCs w:val="24"/>
              </w:rPr>
            </w:pPr>
            <w:r w:rsidRPr="001B60FB">
              <w:rPr>
                <w:sz w:val="24"/>
                <w:szCs w:val="24"/>
              </w:rPr>
              <w:t>Hoàn thành</w:t>
            </w:r>
          </w:p>
          <w:p w14:paraId="4F0870AD" w14:textId="77777777" w:rsidR="003C348F" w:rsidRPr="001B60FB" w:rsidRDefault="003C348F">
            <w:pPr>
              <w:spacing w:before="20" w:after="20" w:line="240" w:lineRule="auto"/>
              <w:jc w:val="center"/>
              <w:rPr>
                <w:sz w:val="24"/>
                <w:szCs w:val="24"/>
                <w:lang w:val="vi-VN"/>
              </w:rPr>
            </w:pPr>
          </w:p>
        </w:tc>
        <w:tc>
          <w:tcPr>
            <w:tcW w:w="3529" w:type="dxa"/>
            <w:tcBorders>
              <w:right w:val="single" w:sz="2" w:space="0" w:color="auto"/>
            </w:tcBorders>
            <w:shd w:val="clear" w:color="auto" w:fill="FFFFFF"/>
            <w:vAlign w:val="center"/>
          </w:tcPr>
          <w:p w14:paraId="11D78AFF" w14:textId="77777777" w:rsidR="003C348F" w:rsidRPr="001B60FB" w:rsidRDefault="003C348F">
            <w:pPr>
              <w:spacing w:before="20" w:after="20" w:line="240" w:lineRule="auto"/>
              <w:rPr>
                <w:sz w:val="24"/>
                <w:szCs w:val="24"/>
                <w:lang w:val="vi-VN"/>
              </w:rPr>
            </w:pPr>
            <w:r w:rsidRPr="001B60FB">
              <w:rPr>
                <w:sz w:val="24"/>
                <w:szCs w:val="24"/>
                <w:lang w:val="vi-VN"/>
              </w:rPr>
              <w:t>Qua rà soát có 33,3% nền tảng ứng dụng trí tuệ nhận tạo</w:t>
            </w:r>
          </w:p>
        </w:tc>
      </w:tr>
      <w:tr w:rsidR="001B60FB" w:rsidRPr="001B60FB" w14:paraId="50382C53" w14:textId="77777777" w:rsidTr="003C348F">
        <w:trPr>
          <w:tblCellSpacing w:w="0" w:type="dxa"/>
        </w:trPr>
        <w:tc>
          <w:tcPr>
            <w:tcW w:w="475" w:type="dxa"/>
            <w:shd w:val="clear" w:color="auto" w:fill="FFFFFF"/>
            <w:vAlign w:val="center"/>
            <w:hideMark/>
          </w:tcPr>
          <w:p w14:paraId="247AC56F" w14:textId="77777777" w:rsidR="003C348F" w:rsidRPr="001B60FB" w:rsidRDefault="003C348F">
            <w:pPr>
              <w:spacing w:before="20" w:after="20" w:line="240" w:lineRule="auto"/>
              <w:jc w:val="center"/>
              <w:rPr>
                <w:sz w:val="24"/>
                <w:szCs w:val="24"/>
              </w:rPr>
            </w:pPr>
            <w:r w:rsidRPr="001B60FB">
              <w:rPr>
                <w:b/>
                <w:bCs/>
                <w:i/>
                <w:iCs/>
                <w:sz w:val="24"/>
                <w:szCs w:val="24"/>
                <w:lang w:val="vi-VN"/>
              </w:rPr>
              <w:t>4</w:t>
            </w:r>
          </w:p>
        </w:tc>
        <w:tc>
          <w:tcPr>
            <w:tcW w:w="5040" w:type="dxa"/>
            <w:shd w:val="clear" w:color="auto" w:fill="FFFFFF"/>
            <w:vAlign w:val="center"/>
            <w:hideMark/>
          </w:tcPr>
          <w:p w14:paraId="14F4F3FE" w14:textId="77777777" w:rsidR="003C348F" w:rsidRPr="001B60FB" w:rsidRDefault="003C348F">
            <w:pPr>
              <w:spacing w:before="20" w:after="20" w:line="240" w:lineRule="auto"/>
              <w:ind w:left="57" w:right="57"/>
              <w:jc w:val="both"/>
              <w:rPr>
                <w:sz w:val="24"/>
                <w:szCs w:val="24"/>
              </w:rPr>
            </w:pPr>
            <w:r w:rsidRPr="001B60FB">
              <w:rPr>
                <w:b/>
                <w:bCs/>
                <w:i/>
                <w:iCs/>
                <w:sz w:val="24"/>
                <w:szCs w:val="24"/>
                <w:lang w:val="vi-VN"/>
              </w:rPr>
              <w:t>Nh</w:t>
            </w:r>
            <w:r w:rsidRPr="001B60FB">
              <w:rPr>
                <w:b/>
                <w:bCs/>
                <w:i/>
                <w:iCs/>
                <w:sz w:val="24"/>
                <w:szCs w:val="24"/>
              </w:rPr>
              <w:t>â</w:t>
            </w:r>
            <w:r w:rsidRPr="001B60FB">
              <w:rPr>
                <w:b/>
                <w:bCs/>
                <w:i/>
                <w:iCs/>
                <w:sz w:val="24"/>
                <w:szCs w:val="24"/>
                <w:lang w:val="vi-VN"/>
              </w:rPr>
              <w:t>n lực số</w:t>
            </w:r>
          </w:p>
        </w:tc>
        <w:tc>
          <w:tcPr>
            <w:tcW w:w="1698" w:type="dxa"/>
            <w:shd w:val="clear" w:color="auto" w:fill="FFFFFF"/>
            <w:vAlign w:val="center"/>
          </w:tcPr>
          <w:p w14:paraId="14410163"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1CDEE997"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2EB4094B" w14:textId="77777777" w:rsidR="003C348F" w:rsidRPr="001B60FB" w:rsidRDefault="003C348F">
            <w:pPr>
              <w:spacing w:before="20" w:after="20" w:line="240" w:lineRule="auto"/>
              <w:jc w:val="center"/>
              <w:rPr>
                <w:b/>
                <w:bCs/>
                <w:i/>
                <w:iCs/>
                <w:sz w:val="24"/>
                <w:szCs w:val="24"/>
                <w:lang w:val="vi-VN"/>
              </w:rPr>
            </w:pPr>
          </w:p>
        </w:tc>
        <w:tc>
          <w:tcPr>
            <w:tcW w:w="3529" w:type="dxa"/>
            <w:tcBorders>
              <w:right w:val="single" w:sz="2" w:space="0" w:color="auto"/>
            </w:tcBorders>
            <w:shd w:val="clear" w:color="auto" w:fill="FFFFFF"/>
            <w:vAlign w:val="center"/>
          </w:tcPr>
          <w:p w14:paraId="4BD54801" w14:textId="77777777" w:rsidR="003C348F" w:rsidRPr="001B60FB" w:rsidRDefault="003C348F">
            <w:pPr>
              <w:spacing w:before="20" w:after="20" w:line="240" w:lineRule="auto"/>
              <w:jc w:val="center"/>
              <w:rPr>
                <w:b/>
                <w:bCs/>
                <w:i/>
                <w:iCs/>
                <w:sz w:val="24"/>
                <w:szCs w:val="24"/>
                <w:lang w:val="vi-VN"/>
              </w:rPr>
            </w:pPr>
          </w:p>
        </w:tc>
      </w:tr>
      <w:tr w:rsidR="001B60FB" w:rsidRPr="001B60FB" w14:paraId="549DFCB8" w14:textId="77777777" w:rsidTr="003C348F">
        <w:trPr>
          <w:tblCellSpacing w:w="0" w:type="dxa"/>
        </w:trPr>
        <w:tc>
          <w:tcPr>
            <w:tcW w:w="475" w:type="dxa"/>
            <w:shd w:val="clear" w:color="auto" w:fill="FFFFFF"/>
            <w:vAlign w:val="center"/>
            <w:hideMark/>
          </w:tcPr>
          <w:p w14:paraId="16093D74" w14:textId="77777777" w:rsidR="003C348F" w:rsidRPr="001B60FB" w:rsidRDefault="003C348F">
            <w:pPr>
              <w:spacing w:before="20" w:after="20" w:line="240" w:lineRule="auto"/>
              <w:jc w:val="center"/>
              <w:rPr>
                <w:sz w:val="24"/>
                <w:szCs w:val="24"/>
              </w:rPr>
            </w:pPr>
            <w:r w:rsidRPr="001B60FB">
              <w:rPr>
                <w:sz w:val="24"/>
                <w:szCs w:val="24"/>
                <w:lang w:val="vi-VN"/>
              </w:rPr>
              <w:t>4.1</w:t>
            </w:r>
          </w:p>
        </w:tc>
        <w:tc>
          <w:tcPr>
            <w:tcW w:w="5040" w:type="dxa"/>
            <w:shd w:val="clear" w:color="auto" w:fill="FFFFFF"/>
            <w:vAlign w:val="center"/>
            <w:hideMark/>
          </w:tcPr>
          <w:p w14:paraId="7B8741AF" w14:textId="77777777" w:rsidR="003C348F" w:rsidRPr="001B60FB" w:rsidRDefault="003C348F">
            <w:pPr>
              <w:spacing w:before="20" w:after="20" w:line="240" w:lineRule="auto"/>
              <w:ind w:left="57" w:right="57"/>
              <w:jc w:val="both"/>
              <w:rPr>
                <w:sz w:val="24"/>
                <w:szCs w:val="24"/>
              </w:rPr>
            </w:pPr>
            <w:r w:rsidRPr="001B60FB">
              <w:rPr>
                <w:sz w:val="24"/>
                <w:szCs w:val="24"/>
              </w:rPr>
              <w:t xml:space="preserve">Nâng cao chất lương hoạt động của </w:t>
            </w:r>
            <w:r w:rsidRPr="001B60FB">
              <w:rPr>
                <w:sz w:val="24"/>
                <w:szCs w:val="24"/>
                <w:lang w:val="vi-VN"/>
              </w:rPr>
              <w:t>Tổ công nghệ số cộng đồng xã</w:t>
            </w:r>
            <w:r w:rsidRPr="001B60FB">
              <w:rPr>
                <w:sz w:val="24"/>
                <w:szCs w:val="24"/>
              </w:rPr>
              <w:t>, thôn</w:t>
            </w:r>
          </w:p>
        </w:tc>
        <w:tc>
          <w:tcPr>
            <w:tcW w:w="1698" w:type="dxa"/>
            <w:shd w:val="clear" w:color="auto" w:fill="FFFFFF"/>
            <w:vAlign w:val="center"/>
          </w:tcPr>
          <w:p w14:paraId="0EEFDFC5" w14:textId="77777777" w:rsidR="003C348F" w:rsidRPr="001B60FB" w:rsidRDefault="003C348F">
            <w:pPr>
              <w:spacing w:before="20" w:after="20" w:line="240" w:lineRule="auto"/>
              <w:jc w:val="center"/>
              <w:rPr>
                <w:sz w:val="24"/>
                <w:szCs w:val="24"/>
              </w:rPr>
            </w:pPr>
            <w:r w:rsidRPr="001B60FB">
              <w:rPr>
                <w:sz w:val="24"/>
                <w:szCs w:val="24"/>
              </w:rPr>
              <w:t>UBND huyện, thành phố</w:t>
            </w:r>
          </w:p>
        </w:tc>
        <w:tc>
          <w:tcPr>
            <w:tcW w:w="1979" w:type="dxa"/>
            <w:shd w:val="clear" w:color="auto" w:fill="FFFFFF"/>
            <w:vAlign w:val="center"/>
          </w:tcPr>
          <w:p w14:paraId="23685286" w14:textId="77777777" w:rsidR="003C348F" w:rsidRPr="001B60FB" w:rsidRDefault="003C348F">
            <w:pPr>
              <w:spacing w:before="20" w:after="20" w:line="240" w:lineRule="auto"/>
              <w:jc w:val="center"/>
              <w:rPr>
                <w:sz w:val="24"/>
                <w:szCs w:val="24"/>
                <w:lang w:val="vi-VN"/>
              </w:rPr>
            </w:pPr>
            <w:r w:rsidRPr="001B60FB">
              <w:rPr>
                <w:sz w:val="24"/>
                <w:szCs w:val="24"/>
              </w:rPr>
              <w:t>Sở Thông tin và Truyền thông</w:t>
            </w:r>
          </w:p>
        </w:tc>
        <w:tc>
          <w:tcPr>
            <w:tcW w:w="1979" w:type="dxa"/>
            <w:shd w:val="clear" w:color="auto" w:fill="FFFFFF"/>
            <w:vAlign w:val="center"/>
          </w:tcPr>
          <w:p w14:paraId="74329CDE"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54B8E7B5" w14:textId="77777777" w:rsidR="003C348F" w:rsidRPr="001B60FB" w:rsidRDefault="003C348F">
            <w:pPr>
              <w:spacing w:before="20" w:after="20" w:line="240" w:lineRule="auto"/>
              <w:jc w:val="center"/>
              <w:rPr>
                <w:sz w:val="24"/>
                <w:szCs w:val="24"/>
                <w:lang w:val="vi-VN"/>
              </w:rPr>
            </w:pPr>
          </w:p>
        </w:tc>
      </w:tr>
      <w:tr w:rsidR="001B60FB" w:rsidRPr="001B60FB" w14:paraId="1226571E" w14:textId="77777777" w:rsidTr="003C348F">
        <w:trPr>
          <w:tblCellSpacing w:w="0" w:type="dxa"/>
        </w:trPr>
        <w:tc>
          <w:tcPr>
            <w:tcW w:w="475" w:type="dxa"/>
            <w:shd w:val="clear" w:color="auto" w:fill="FFFFFF"/>
            <w:vAlign w:val="center"/>
          </w:tcPr>
          <w:p w14:paraId="4BF5033F" w14:textId="77777777" w:rsidR="003C348F" w:rsidRPr="001B60FB" w:rsidRDefault="003C348F">
            <w:pPr>
              <w:spacing w:before="20" w:after="20" w:line="240" w:lineRule="auto"/>
              <w:jc w:val="center"/>
              <w:rPr>
                <w:sz w:val="24"/>
                <w:szCs w:val="24"/>
              </w:rPr>
            </w:pPr>
            <w:r w:rsidRPr="001B60FB">
              <w:rPr>
                <w:sz w:val="24"/>
                <w:szCs w:val="24"/>
              </w:rPr>
              <w:t>4.2</w:t>
            </w:r>
          </w:p>
        </w:tc>
        <w:tc>
          <w:tcPr>
            <w:tcW w:w="5040" w:type="dxa"/>
            <w:shd w:val="clear" w:color="auto" w:fill="FFFFFF"/>
            <w:vAlign w:val="center"/>
          </w:tcPr>
          <w:p w14:paraId="118A7104" w14:textId="77777777" w:rsidR="003C348F" w:rsidRPr="001B60FB" w:rsidRDefault="003C348F">
            <w:pPr>
              <w:spacing w:before="20" w:after="20" w:line="240" w:lineRule="auto"/>
              <w:ind w:left="57" w:right="57"/>
              <w:jc w:val="both"/>
              <w:rPr>
                <w:sz w:val="24"/>
                <w:szCs w:val="24"/>
              </w:rPr>
            </w:pPr>
            <w:r w:rsidRPr="001B60FB">
              <w:rPr>
                <w:sz w:val="24"/>
                <w:szCs w:val="24"/>
              </w:rPr>
              <w:t>Tham mưu UBND tỉnh phê duyệt</w:t>
            </w:r>
            <w:r w:rsidRPr="001B60FB">
              <w:rPr>
                <w:sz w:val="24"/>
                <w:szCs w:val="24"/>
                <w:lang w:val="vi-VN"/>
              </w:rPr>
              <w:t xml:space="preserve"> chức năng, nhiệm vụ, quyền hạn và cơ cấu tổ chức của Sở Thông tin và Truyền thông theo hướng dẫn tại Thông tư số 11/2022/TT-BTTTT ngày 29/7/2022 của Bộ T</w:t>
            </w:r>
            <w:r w:rsidRPr="001B60FB">
              <w:rPr>
                <w:sz w:val="24"/>
                <w:szCs w:val="24"/>
              </w:rPr>
              <w:t>hông tin và Truyền thông</w:t>
            </w:r>
          </w:p>
        </w:tc>
        <w:tc>
          <w:tcPr>
            <w:tcW w:w="1698" w:type="dxa"/>
            <w:shd w:val="clear" w:color="auto" w:fill="FFFFFF"/>
            <w:vAlign w:val="center"/>
          </w:tcPr>
          <w:p w14:paraId="071E53DD" w14:textId="77777777" w:rsidR="003C348F" w:rsidRPr="001B60FB" w:rsidRDefault="003C348F">
            <w:pPr>
              <w:spacing w:before="20" w:after="20" w:line="240" w:lineRule="auto"/>
              <w:jc w:val="center"/>
              <w:rPr>
                <w:sz w:val="24"/>
                <w:szCs w:val="24"/>
                <w:lang w:val="vi-VN"/>
              </w:rPr>
            </w:pPr>
            <w:r w:rsidRPr="001B60FB">
              <w:rPr>
                <w:sz w:val="24"/>
                <w:szCs w:val="24"/>
                <w:lang w:val="vi-VN"/>
              </w:rPr>
              <w:t>Sở Nội vụ</w:t>
            </w:r>
          </w:p>
        </w:tc>
        <w:tc>
          <w:tcPr>
            <w:tcW w:w="1979" w:type="dxa"/>
            <w:shd w:val="clear" w:color="auto" w:fill="FFFFFF"/>
            <w:vAlign w:val="center"/>
          </w:tcPr>
          <w:p w14:paraId="3183FB9C"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2F585D99" w14:textId="77777777" w:rsidR="003C348F" w:rsidRPr="001B60FB" w:rsidRDefault="003C348F">
            <w:pPr>
              <w:spacing w:before="20" w:after="20" w:line="240" w:lineRule="auto"/>
              <w:jc w:val="center"/>
              <w:rPr>
                <w:sz w:val="24"/>
                <w:szCs w:val="24"/>
              </w:rPr>
            </w:pPr>
            <w:r w:rsidRPr="001B60FB">
              <w:rPr>
                <w:sz w:val="24"/>
                <w:szCs w:val="24"/>
              </w:rPr>
              <w:t>Chưa hoàn thành</w:t>
            </w:r>
          </w:p>
        </w:tc>
        <w:tc>
          <w:tcPr>
            <w:tcW w:w="3529" w:type="dxa"/>
            <w:tcBorders>
              <w:right w:val="single" w:sz="2" w:space="0" w:color="auto"/>
            </w:tcBorders>
            <w:shd w:val="clear" w:color="auto" w:fill="FFFFFF"/>
            <w:vAlign w:val="center"/>
          </w:tcPr>
          <w:p w14:paraId="6C0B8CD2" w14:textId="77777777" w:rsidR="003C348F" w:rsidRPr="001B60FB" w:rsidRDefault="003C348F">
            <w:pPr>
              <w:spacing w:before="20" w:after="20" w:line="240" w:lineRule="auto"/>
              <w:jc w:val="center"/>
              <w:rPr>
                <w:sz w:val="24"/>
                <w:szCs w:val="24"/>
              </w:rPr>
            </w:pPr>
            <w:r w:rsidRPr="001B60FB">
              <w:rPr>
                <w:sz w:val="24"/>
                <w:szCs w:val="24"/>
              </w:rPr>
              <w:t>Đảm bảo Sở Thông tin và Truyền thông có chức năng, nhiệm vụ về chuyển đổi số; có bộ phận/đơn vị thực hiện nhiệm vụ về chuyển đổi số</w:t>
            </w:r>
          </w:p>
        </w:tc>
      </w:tr>
      <w:tr w:rsidR="001B60FB" w:rsidRPr="001B60FB" w14:paraId="450490EA" w14:textId="77777777" w:rsidTr="003C348F">
        <w:trPr>
          <w:tblCellSpacing w:w="0" w:type="dxa"/>
        </w:trPr>
        <w:tc>
          <w:tcPr>
            <w:tcW w:w="475" w:type="dxa"/>
            <w:shd w:val="clear" w:color="auto" w:fill="FFFFFF"/>
            <w:vAlign w:val="center"/>
            <w:hideMark/>
          </w:tcPr>
          <w:p w14:paraId="63E8D311" w14:textId="77777777" w:rsidR="003C348F" w:rsidRPr="001B60FB" w:rsidRDefault="003C348F">
            <w:pPr>
              <w:spacing w:before="20" w:after="20" w:line="240" w:lineRule="auto"/>
              <w:jc w:val="center"/>
              <w:rPr>
                <w:sz w:val="24"/>
                <w:szCs w:val="24"/>
              </w:rPr>
            </w:pPr>
            <w:r w:rsidRPr="001B60FB">
              <w:rPr>
                <w:sz w:val="24"/>
                <w:szCs w:val="24"/>
                <w:lang w:val="vi-VN"/>
              </w:rPr>
              <w:t>4.</w:t>
            </w:r>
            <w:r w:rsidRPr="001B60FB">
              <w:rPr>
                <w:sz w:val="24"/>
                <w:szCs w:val="24"/>
              </w:rPr>
              <w:t>3</w:t>
            </w:r>
          </w:p>
        </w:tc>
        <w:tc>
          <w:tcPr>
            <w:tcW w:w="5040" w:type="dxa"/>
            <w:shd w:val="clear" w:color="auto" w:fill="FFFFFF"/>
            <w:vAlign w:val="center"/>
            <w:hideMark/>
          </w:tcPr>
          <w:p w14:paraId="75F623B7" w14:textId="77777777" w:rsidR="003C348F" w:rsidRPr="001B60FB" w:rsidRDefault="003C348F">
            <w:pPr>
              <w:spacing w:before="20" w:after="20" w:line="240" w:lineRule="auto"/>
              <w:ind w:left="57" w:right="57"/>
              <w:jc w:val="both"/>
              <w:rPr>
                <w:sz w:val="24"/>
                <w:szCs w:val="24"/>
              </w:rPr>
            </w:pPr>
            <w:r w:rsidRPr="001B60FB">
              <w:rPr>
                <w:sz w:val="24"/>
                <w:szCs w:val="24"/>
              </w:rPr>
              <w:t xml:space="preserve">Giao nhiệm vụ cho </w:t>
            </w:r>
            <w:r w:rsidRPr="001B60FB">
              <w:rPr>
                <w:sz w:val="24"/>
                <w:szCs w:val="24"/>
                <w:lang w:val="vi-VN"/>
              </w:rPr>
              <w:t>công chức, viên chức chuyên trách, kiêm nhiệm về chuyển đổi s</w:t>
            </w:r>
            <w:r w:rsidRPr="001B60FB">
              <w:rPr>
                <w:sz w:val="24"/>
                <w:szCs w:val="24"/>
              </w:rPr>
              <w:t xml:space="preserve">ố, </w:t>
            </w:r>
            <w:r w:rsidRPr="001B60FB">
              <w:rPr>
                <w:sz w:val="24"/>
                <w:szCs w:val="24"/>
                <w:lang w:val="vi-VN"/>
              </w:rPr>
              <w:t>về An toàn thông tin mạng</w:t>
            </w:r>
          </w:p>
        </w:tc>
        <w:tc>
          <w:tcPr>
            <w:tcW w:w="1698" w:type="dxa"/>
            <w:shd w:val="clear" w:color="auto" w:fill="FFFFFF"/>
            <w:vAlign w:val="center"/>
          </w:tcPr>
          <w:p w14:paraId="7EC51CF0"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6AF40DF5" w14:textId="77777777" w:rsidR="003C348F" w:rsidRPr="001B60FB" w:rsidRDefault="003C348F">
            <w:pPr>
              <w:spacing w:before="20" w:after="20" w:line="240" w:lineRule="auto"/>
              <w:jc w:val="center"/>
              <w:rPr>
                <w:sz w:val="24"/>
                <w:szCs w:val="24"/>
              </w:rPr>
            </w:pPr>
            <w:r w:rsidRPr="001B60FB">
              <w:rPr>
                <w:sz w:val="24"/>
                <w:szCs w:val="24"/>
                <w:lang w:val="vi-VN"/>
              </w:rPr>
              <w:t xml:space="preserve">UBND huyện, </w:t>
            </w:r>
          </w:p>
          <w:p w14:paraId="2FC86A10"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3699BD9B"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430BBC53"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34448DE6" w14:textId="77777777" w:rsidR="003C348F" w:rsidRPr="001B60FB" w:rsidRDefault="003C348F">
            <w:pPr>
              <w:spacing w:before="20" w:after="20" w:line="240" w:lineRule="auto"/>
              <w:jc w:val="center"/>
              <w:rPr>
                <w:sz w:val="24"/>
                <w:szCs w:val="24"/>
              </w:rPr>
            </w:pPr>
            <w:r w:rsidRPr="001B60FB">
              <w:rPr>
                <w:sz w:val="24"/>
                <w:szCs w:val="24"/>
              </w:rPr>
              <w:t xml:space="preserve">Đảm bảo mỗi cơ quan, đơn vị trực thuộc có tối thiểu 1 </w:t>
            </w:r>
            <w:r w:rsidRPr="001B60FB">
              <w:rPr>
                <w:sz w:val="24"/>
                <w:szCs w:val="24"/>
                <w:lang w:val="vi-VN"/>
              </w:rPr>
              <w:t>công chức, viên chức chuyên trách, kiêm nhiệm về chuyển đổi s</w:t>
            </w:r>
            <w:r w:rsidRPr="001B60FB">
              <w:rPr>
                <w:sz w:val="24"/>
                <w:szCs w:val="24"/>
              </w:rPr>
              <w:t>ố</w:t>
            </w:r>
          </w:p>
        </w:tc>
      </w:tr>
      <w:tr w:rsidR="001B60FB" w:rsidRPr="001B60FB" w14:paraId="7E4B5D59" w14:textId="77777777" w:rsidTr="003C348F">
        <w:trPr>
          <w:tblCellSpacing w:w="0" w:type="dxa"/>
        </w:trPr>
        <w:tc>
          <w:tcPr>
            <w:tcW w:w="475" w:type="dxa"/>
            <w:shd w:val="clear" w:color="auto" w:fill="FFFFFF"/>
            <w:vAlign w:val="center"/>
            <w:hideMark/>
          </w:tcPr>
          <w:p w14:paraId="5B382B1C" w14:textId="77777777" w:rsidR="003C348F" w:rsidRPr="001B60FB" w:rsidRDefault="003C348F">
            <w:pPr>
              <w:spacing w:before="20" w:after="20" w:line="240" w:lineRule="auto"/>
              <w:jc w:val="center"/>
              <w:rPr>
                <w:sz w:val="24"/>
                <w:szCs w:val="24"/>
              </w:rPr>
            </w:pPr>
            <w:r w:rsidRPr="001B60FB">
              <w:rPr>
                <w:sz w:val="24"/>
                <w:szCs w:val="24"/>
                <w:lang w:val="vi-VN"/>
              </w:rPr>
              <w:t>4.</w:t>
            </w:r>
            <w:r w:rsidRPr="001B60FB">
              <w:rPr>
                <w:sz w:val="24"/>
                <w:szCs w:val="24"/>
              </w:rPr>
              <w:t>4</w:t>
            </w:r>
          </w:p>
        </w:tc>
        <w:tc>
          <w:tcPr>
            <w:tcW w:w="5040" w:type="dxa"/>
            <w:shd w:val="clear" w:color="auto" w:fill="FFFFFF"/>
            <w:vAlign w:val="center"/>
            <w:hideMark/>
          </w:tcPr>
          <w:p w14:paraId="14DAC3AA" w14:textId="77777777" w:rsidR="003C348F" w:rsidRPr="001B60FB" w:rsidRDefault="003C348F">
            <w:pPr>
              <w:spacing w:before="20" w:after="20" w:line="240" w:lineRule="auto"/>
              <w:ind w:left="57" w:right="57"/>
              <w:jc w:val="both"/>
              <w:rPr>
                <w:sz w:val="24"/>
                <w:szCs w:val="24"/>
              </w:rPr>
            </w:pPr>
            <w:r w:rsidRPr="001B60FB">
              <w:rPr>
                <w:sz w:val="24"/>
                <w:szCs w:val="24"/>
              </w:rPr>
              <w:t xml:space="preserve">Tổ chức </w:t>
            </w:r>
            <w:r w:rsidRPr="001B60FB">
              <w:rPr>
                <w:sz w:val="24"/>
                <w:szCs w:val="24"/>
                <w:lang w:val="vi-VN"/>
              </w:rPr>
              <w:t>bồi dư</w:t>
            </w:r>
            <w:r w:rsidRPr="001B60FB">
              <w:rPr>
                <w:sz w:val="24"/>
                <w:szCs w:val="24"/>
              </w:rPr>
              <w:t>ỡ</w:t>
            </w:r>
            <w:r w:rsidRPr="001B60FB">
              <w:rPr>
                <w:sz w:val="24"/>
                <w:szCs w:val="24"/>
                <w:lang w:val="vi-VN"/>
              </w:rPr>
              <w:t>ng, tập huấn về chuy</w:t>
            </w:r>
            <w:r w:rsidRPr="001B60FB">
              <w:rPr>
                <w:sz w:val="24"/>
                <w:szCs w:val="24"/>
              </w:rPr>
              <w:t>ể</w:t>
            </w:r>
            <w:r w:rsidRPr="001B60FB">
              <w:rPr>
                <w:sz w:val="24"/>
                <w:szCs w:val="24"/>
                <w:lang w:val="vi-VN"/>
              </w:rPr>
              <w:t>n đ</w:t>
            </w:r>
            <w:r w:rsidRPr="001B60FB">
              <w:rPr>
                <w:sz w:val="24"/>
                <w:szCs w:val="24"/>
              </w:rPr>
              <w:t>ổ</w:t>
            </w:r>
            <w:r w:rsidRPr="001B60FB">
              <w:rPr>
                <w:sz w:val="24"/>
                <w:szCs w:val="24"/>
                <w:lang w:val="vi-VN"/>
              </w:rPr>
              <w:t>i số</w:t>
            </w:r>
            <w:r w:rsidRPr="001B60FB">
              <w:rPr>
                <w:sz w:val="24"/>
                <w:szCs w:val="24"/>
              </w:rPr>
              <w:t xml:space="preserve"> cho </w:t>
            </w:r>
            <w:r w:rsidRPr="001B60FB">
              <w:rPr>
                <w:sz w:val="24"/>
                <w:szCs w:val="24"/>
                <w:lang w:val="vi-VN"/>
              </w:rPr>
              <w:t>công chức, viên chức</w:t>
            </w:r>
          </w:p>
        </w:tc>
        <w:tc>
          <w:tcPr>
            <w:tcW w:w="1698" w:type="dxa"/>
            <w:shd w:val="clear" w:color="auto" w:fill="FFFFFF"/>
            <w:vAlign w:val="center"/>
          </w:tcPr>
          <w:p w14:paraId="27911937" w14:textId="77777777" w:rsidR="003C348F" w:rsidRPr="001B60FB" w:rsidRDefault="003C348F">
            <w:pPr>
              <w:spacing w:before="20" w:after="20" w:line="240" w:lineRule="auto"/>
              <w:jc w:val="center"/>
              <w:rPr>
                <w:sz w:val="24"/>
                <w:szCs w:val="24"/>
                <w:lang w:val="vi-VN"/>
              </w:rPr>
            </w:pPr>
            <w:r w:rsidRPr="001B60FB">
              <w:rPr>
                <w:sz w:val="24"/>
                <w:szCs w:val="24"/>
              </w:rPr>
              <w:t>Sở Nội vụ</w:t>
            </w:r>
          </w:p>
        </w:tc>
        <w:tc>
          <w:tcPr>
            <w:tcW w:w="1979" w:type="dxa"/>
            <w:shd w:val="clear" w:color="auto" w:fill="FFFFFF"/>
            <w:vAlign w:val="center"/>
          </w:tcPr>
          <w:p w14:paraId="04811F43"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6898FD5E"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503CE98C"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4BD87700"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4A5A1E5B" w14:textId="77777777" w:rsidR="003C348F" w:rsidRPr="001B60FB" w:rsidRDefault="003C348F">
            <w:pPr>
              <w:spacing w:before="20" w:after="20" w:line="240" w:lineRule="auto"/>
              <w:jc w:val="center"/>
              <w:rPr>
                <w:sz w:val="24"/>
                <w:szCs w:val="24"/>
                <w:lang w:val="vi-VN"/>
              </w:rPr>
            </w:pPr>
          </w:p>
        </w:tc>
      </w:tr>
      <w:tr w:rsidR="001B60FB" w:rsidRPr="001B60FB" w14:paraId="101C47F7" w14:textId="77777777" w:rsidTr="003C348F">
        <w:trPr>
          <w:trHeight w:val="1118"/>
          <w:tblCellSpacing w:w="0" w:type="dxa"/>
        </w:trPr>
        <w:tc>
          <w:tcPr>
            <w:tcW w:w="475" w:type="dxa"/>
            <w:shd w:val="clear" w:color="auto" w:fill="FFFFFF"/>
            <w:vAlign w:val="center"/>
            <w:hideMark/>
          </w:tcPr>
          <w:p w14:paraId="2C492CCC" w14:textId="77777777" w:rsidR="003C348F" w:rsidRPr="001B60FB" w:rsidRDefault="003C348F">
            <w:pPr>
              <w:spacing w:before="20" w:after="20" w:line="240" w:lineRule="auto"/>
              <w:jc w:val="center"/>
              <w:rPr>
                <w:sz w:val="24"/>
                <w:szCs w:val="24"/>
              </w:rPr>
            </w:pPr>
            <w:r w:rsidRPr="001B60FB">
              <w:rPr>
                <w:sz w:val="24"/>
                <w:szCs w:val="24"/>
                <w:lang w:val="vi-VN"/>
              </w:rPr>
              <w:t>4.</w:t>
            </w:r>
            <w:r w:rsidRPr="001B60FB">
              <w:rPr>
                <w:sz w:val="24"/>
                <w:szCs w:val="24"/>
              </w:rPr>
              <w:t>5</w:t>
            </w:r>
          </w:p>
        </w:tc>
        <w:tc>
          <w:tcPr>
            <w:tcW w:w="5040" w:type="dxa"/>
            <w:shd w:val="clear" w:color="auto" w:fill="FFFFFF"/>
            <w:vAlign w:val="center"/>
            <w:hideMark/>
          </w:tcPr>
          <w:p w14:paraId="0E48658E" w14:textId="77777777" w:rsidR="003C348F" w:rsidRPr="001B60FB" w:rsidRDefault="003C348F">
            <w:pPr>
              <w:spacing w:before="20" w:after="20" w:line="240" w:lineRule="auto"/>
              <w:ind w:left="57" w:right="57"/>
              <w:jc w:val="both"/>
              <w:rPr>
                <w:sz w:val="24"/>
                <w:szCs w:val="24"/>
              </w:rPr>
            </w:pPr>
            <w:r w:rsidRPr="001B60FB">
              <w:rPr>
                <w:sz w:val="24"/>
                <w:szCs w:val="24"/>
                <w:lang w:val="vi-VN"/>
              </w:rPr>
              <w:t>Khuyến khích các cơ sở đào tạo cao đẳng, đại học, sau đại học trên địa bàn tỉnh có đào tạo về chuyển đổi số</w:t>
            </w:r>
          </w:p>
        </w:tc>
        <w:tc>
          <w:tcPr>
            <w:tcW w:w="1698" w:type="dxa"/>
            <w:shd w:val="clear" w:color="auto" w:fill="FFFFFF"/>
            <w:vAlign w:val="center"/>
          </w:tcPr>
          <w:p w14:paraId="0A6CAB17" w14:textId="77777777" w:rsidR="003C348F" w:rsidRPr="001B60FB" w:rsidRDefault="003C348F">
            <w:pPr>
              <w:spacing w:before="20" w:after="20" w:line="240" w:lineRule="auto"/>
              <w:jc w:val="center"/>
              <w:rPr>
                <w:sz w:val="24"/>
                <w:szCs w:val="24"/>
                <w:lang w:val="vi-VN"/>
              </w:rPr>
            </w:pPr>
            <w:r w:rsidRPr="001B60FB">
              <w:rPr>
                <w:sz w:val="24"/>
                <w:szCs w:val="24"/>
                <w:lang w:val="vi-VN"/>
              </w:rPr>
              <w:t>Sở Giáo dục và Đào tạo</w:t>
            </w:r>
          </w:p>
        </w:tc>
        <w:tc>
          <w:tcPr>
            <w:tcW w:w="1979" w:type="dxa"/>
            <w:shd w:val="clear" w:color="auto" w:fill="FFFFFF"/>
            <w:vAlign w:val="center"/>
          </w:tcPr>
          <w:p w14:paraId="05EC552B" w14:textId="77777777" w:rsidR="003C348F" w:rsidRPr="001B60FB" w:rsidRDefault="003C348F">
            <w:pPr>
              <w:spacing w:before="20" w:after="20" w:line="240" w:lineRule="auto"/>
              <w:jc w:val="center"/>
              <w:rPr>
                <w:sz w:val="24"/>
                <w:szCs w:val="24"/>
                <w:lang w:val="vi-VN"/>
              </w:rPr>
            </w:pPr>
            <w:r w:rsidRPr="001B60FB">
              <w:rPr>
                <w:sz w:val="24"/>
                <w:szCs w:val="24"/>
                <w:lang w:val="vi-VN"/>
              </w:rPr>
              <w:t>Các cơ sở đào tạo cao đẳng, đại học, sau đại học trên địa bàn tỉnh</w:t>
            </w:r>
          </w:p>
        </w:tc>
        <w:tc>
          <w:tcPr>
            <w:tcW w:w="1979" w:type="dxa"/>
            <w:shd w:val="clear" w:color="auto" w:fill="FFFFFF"/>
            <w:vAlign w:val="center"/>
          </w:tcPr>
          <w:p w14:paraId="568C14DB"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57090547" w14:textId="77777777" w:rsidR="003C348F" w:rsidRPr="001B60FB" w:rsidRDefault="003C348F">
            <w:pPr>
              <w:spacing w:before="20" w:after="20" w:line="240" w:lineRule="auto"/>
              <w:jc w:val="center"/>
              <w:rPr>
                <w:sz w:val="24"/>
                <w:szCs w:val="24"/>
                <w:lang w:val="vi-VN"/>
              </w:rPr>
            </w:pPr>
          </w:p>
        </w:tc>
      </w:tr>
      <w:tr w:rsidR="001B60FB" w:rsidRPr="001B60FB" w14:paraId="181D7167" w14:textId="77777777" w:rsidTr="003C348F">
        <w:trPr>
          <w:trHeight w:val="4182"/>
          <w:tblCellSpacing w:w="0" w:type="dxa"/>
        </w:trPr>
        <w:tc>
          <w:tcPr>
            <w:tcW w:w="475" w:type="dxa"/>
            <w:shd w:val="clear" w:color="auto" w:fill="FFFFFF"/>
            <w:vAlign w:val="center"/>
            <w:hideMark/>
          </w:tcPr>
          <w:p w14:paraId="28019A09" w14:textId="77777777" w:rsidR="003C348F" w:rsidRPr="001B60FB" w:rsidRDefault="003C348F">
            <w:pPr>
              <w:spacing w:before="20" w:after="20" w:line="240" w:lineRule="auto"/>
              <w:jc w:val="center"/>
              <w:rPr>
                <w:sz w:val="24"/>
                <w:szCs w:val="24"/>
              </w:rPr>
            </w:pPr>
            <w:r w:rsidRPr="001B60FB">
              <w:rPr>
                <w:sz w:val="24"/>
                <w:szCs w:val="24"/>
                <w:lang w:val="vi-VN"/>
              </w:rPr>
              <w:t>4.</w:t>
            </w:r>
            <w:r w:rsidRPr="001B60FB">
              <w:rPr>
                <w:sz w:val="24"/>
                <w:szCs w:val="24"/>
              </w:rPr>
              <w:t>6</w:t>
            </w:r>
          </w:p>
        </w:tc>
        <w:tc>
          <w:tcPr>
            <w:tcW w:w="5040" w:type="dxa"/>
            <w:shd w:val="clear" w:color="auto" w:fill="FFFFFF"/>
            <w:vAlign w:val="center"/>
            <w:hideMark/>
          </w:tcPr>
          <w:p w14:paraId="607F13CC" w14:textId="77777777" w:rsidR="003C348F" w:rsidRPr="001B60FB" w:rsidRDefault="003C348F">
            <w:pPr>
              <w:spacing w:before="20" w:after="20" w:line="240" w:lineRule="auto"/>
              <w:ind w:left="57" w:right="57"/>
              <w:jc w:val="both"/>
              <w:rPr>
                <w:sz w:val="24"/>
                <w:szCs w:val="24"/>
              </w:rPr>
            </w:pPr>
            <w:r w:rsidRPr="001B60FB">
              <w:rPr>
                <w:sz w:val="24"/>
                <w:szCs w:val="24"/>
              </w:rPr>
              <w:t xml:space="preserve">Tổ chức </w:t>
            </w:r>
            <w:r w:rsidRPr="001B60FB">
              <w:rPr>
                <w:sz w:val="24"/>
                <w:szCs w:val="24"/>
                <w:lang w:val="vi-VN"/>
              </w:rPr>
              <w:t>bồi dưỡng, </w:t>
            </w:r>
            <w:r w:rsidRPr="001B60FB">
              <w:rPr>
                <w:sz w:val="24"/>
                <w:szCs w:val="24"/>
              </w:rPr>
              <w:t>tậ</w:t>
            </w:r>
            <w:r w:rsidRPr="001B60FB">
              <w:rPr>
                <w:sz w:val="24"/>
                <w:szCs w:val="24"/>
                <w:lang w:val="vi-VN"/>
              </w:rPr>
              <w:t>p huấn kỹ năng số</w:t>
            </w:r>
            <w:r w:rsidRPr="001B60FB">
              <w:rPr>
                <w:sz w:val="24"/>
                <w:szCs w:val="24"/>
              </w:rPr>
              <w:t xml:space="preserve"> cho n</w:t>
            </w:r>
            <w:r w:rsidRPr="001B60FB">
              <w:rPr>
                <w:sz w:val="24"/>
                <w:szCs w:val="24"/>
                <w:lang w:val="vi-VN"/>
              </w:rPr>
              <w:t>gười lao động</w:t>
            </w:r>
          </w:p>
        </w:tc>
        <w:tc>
          <w:tcPr>
            <w:tcW w:w="1698" w:type="dxa"/>
            <w:shd w:val="clear" w:color="auto" w:fill="FFFFFF"/>
            <w:vAlign w:val="center"/>
          </w:tcPr>
          <w:p w14:paraId="062772B9"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3268CF1E"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79DE764E" w14:textId="77777777" w:rsidR="003C348F" w:rsidRPr="001B60FB" w:rsidRDefault="003C348F">
            <w:pPr>
              <w:spacing w:before="20" w:after="20" w:line="240" w:lineRule="auto"/>
              <w:ind w:left="89" w:right="144"/>
              <w:jc w:val="both"/>
              <w:rPr>
                <w:sz w:val="24"/>
                <w:szCs w:val="24"/>
                <w:lang w:val="vi-VN"/>
              </w:rPr>
            </w:pPr>
            <w:r w:rsidRPr="001B60FB">
              <w:rPr>
                <w:sz w:val="24"/>
                <w:szCs w:val="24"/>
                <w:lang w:val="vi-VN"/>
              </w:rPr>
              <w:t>- Sở Lao động - Thương binh và Xã hội;</w:t>
            </w:r>
          </w:p>
          <w:p w14:paraId="666D8851" w14:textId="77777777" w:rsidR="003C348F" w:rsidRPr="001B60FB" w:rsidRDefault="003C348F">
            <w:pPr>
              <w:spacing w:before="20" w:after="20" w:line="240" w:lineRule="auto"/>
              <w:ind w:left="89" w:right="144"/>
              <w:jc w:val="both"/>
              <w:rPr>
                <w:sz w:val="24"/>
                <w:szCs w:val="24"/>
                <w:lang w:val="vi-VN"/>
              </w:rPr>
            </w:pPr>
            <w:r w:rsidRPr="001B60FB">
              <w:rPr>
                <w:sz w:val="24"/>
                <w:szCs w:val="24"/>
                <w:lang w:val="vi-VN"/>
              </w:rPr>
              <w:t>- UBND huyện, thành phố;</w:t>
            </w:r>
          </w:p>
          <w:p w14:paraId="1313808B" w14:textId="77777777" w:rsidR="003C348F" w:rsidRPr="001B60FB" w:rsidRDefault="003C348F">
            <w:pPr>
              <w:spacing w:before="20" w:after="20" w:line="240" w:lineRule="auto"/>
              <w:ind w:left="89" w:right="144"/>
              <w:jc w:val="both"/>
              <w:rPr>
                <w:sz w:val="24"/>
                <w:szCs w:val="24"/>
                <w:lang w:val="vi-VN"/>
              </w:rPr>
            </w:pPr>
            <w:r w:rsidRPr="001B60FB">
              <w:rPr>
                <w:sz w:val="24"/>
                <w:szCs w:val="24"/>
                <w:lang w:val="vi-VN"/>
              </w:rPr>
              <w:t>- Ban quản lý Khu kinh tế và các khu công nghiệp tỉnh.</w:t>
            </w:r>
          </w:p>
        </w:tc>
        <w:tc>
          <w:tcPr>
            <w:tcW w:w="1979" w:type="dxa"/>
            <w:shd w:val="clear" w:color="auto" w:fill="FFFFFF"/>
            <w:vAlign w:val="center"/>
          </w:tcPr>
          <w:p w14:paraId="6E37044C" w14:textId="77777777" w:rsidR="003C348F" w:rsidRPr="001B60FB" w:rsidRDefault="003C348F">
            <w:pPr>
              <w:spacing w:before="20" w:after="20" w:line="240" w:lineRule="auto"/>
              <w:jc w:val="center"/>
              <w:rPr>
                <w:sz w:val="24"/>
                <w:szCs w:val="24"/>
              </w:rPr>
            </w:pPr>
            <w:r w:rsidRPr="001B60FB">
              <w:rPr>
                <w:sz w:val="24"/>
                <w:szCs w:val="24"/>
              </w:rPr>
              <w:t>Hoàn thành 50%</w:t>
            </w:r>
          </w:p>
        </w:tc>
        <w:tc>
          <w:tcPr>
            <w:tcW w:w="3529" w:type="dxa"/>
            <w:tcBorders>
              <w:right w:val="single" w:sz="2" w:space="0" w:color="auto"/>
            </w:tcBorders>
            <w:shd w:val="clear" w:color="auto" w:fill="FFFFFF"/>
            <w:vAlign w:val="center"/>
          </w:tcPr>
          <w:p w14:paraId="4FACD377" w14:textId="77777777" w:rsidR="003C348F" w:rsidRPr="001B60FB" w:rsidRDefault="003C348F">
            <w:pPr>
              <w:spacing w:before="20" w:after="20" w:line="240" w:lineRule="auto"/>
              <w:jc w:val="center"/>
              <w:rPr>
                <w:sz w:val="24"/>
                <w:szCs w:val="24"/>
              </w:rPr>
            </w:pPr>
            <w:r w:rsidRPr="001B60FB">
              <w:rPr>
                <w:sz w:val="24"/>
                <w:szCs w:val="24"/>
              </w:rPr>
              <w:t>Sở Thông tin và Truyền thông chủ trì, phối hợp với Đài Phát thanh và Truyền hình Thái Bình triển khai chuyên mục tậ</w:t>
            </w:r>
            <w:r w:rsidRPr="001B60FB">
              <w:rPr>
                <w:sz w:val="24"/>
                <w:szCs w:val="24"/>
                <w:lang w:val="vi-VN"/>
              </w:rPr>
              <w:t xml:space="preserve">p huấn kỹ </w:t>
            </w:r>
            <w:r w:rsidRPr="001B60FB">
              <w:rPr>
                <w:sz w:val="24"/>
                <w:szCs w:val="24"/>
              </w:rPr>
              <w:t>năng số cho người lao động;</w:t>
            </w:r>
          </w:p>
          <w:p w14:paraId="34395FD0" w14:textId="77777777" w:rsidR="003C348F" w:rsidRPr="001B60FB" w:rsidRDefault="003C348F">
            <w:pPr>
              <w:spacing w:before="20" w:after="20" w:line="240" w:lineRule="auto"/>
              <w:jc w:val="center"/>
              <w:rPr>
                <w:sz w:val="24"/>
                <w:szCs w:val="24"/>
              </w:rPr>
            </w:pPr>
            <w:r w:rsidRPr="001B60FB">
              <w:rPr>
                <w:sz w:val="24"/>
                <w:szCs w:val="24"/>
              </w:rPr>
              <w:t>Các cơ quan phối hợp chưa tồng hợp tỷ lệ người lao động được bồi dưỡng, tập huấn kỹ năng số thuộc phạm vi quản lý</w:t>
            </w:r>
          </w:p>
        </w:tc>
      </w:tr>
      <w:tr w:rsidR="001B60FB" w:rsidRPr="001B60FB" w14:paraId="6B66E59A" w14:textId="77777777" w:rsidTr="003C348F">
        <w:trPr>
          <w:tblCellSpacing w:w="0" w:type="dxa"/>
        </w:trPr>
        <w:tc>
          <w:tcPr>
            <w:tcW w:w="475" w:type="dxa"/>
            <w:shd w:val="clear" w:color="auto" w:fill="FFFFFF"/>
            <w:vAlign w:val="center"/>
            <w:hideMark/>
          </w:tcPr>
          <w:p w14:paraId="3C9430CB" w14:textId="77777777" w:rsidR="003C348F" w:rsidRPr="001B60FB" w:rsidRDefault="003C348F">
            <w:pPr>
              <w:spacing w:before="20" w:after="20" w:line="240" w:lineRule="auto"/>
              <w:jc w:val="center"/>
              <w:rPr>
                <w:sz w:val="24"/>
                <w:szCs w:val="24"/>
              </w:rPr>
            </w:pPr>
            <w:r w:rsidRPr="001B60FB">
              <w:rPr>
                <w:sz w:val="24"/>
                <w:szCs w:val="24"/>
                <w:lang w:val="vi-VN"/>
              </w:rPr>
              <w:t>4.</w:t>
            </w:r>
            <w:r w:rsidRPr="001B60FB">
              <w:rPr>
                <w:sz w:val="24"/>
                <w:szCs w:val="24"/>
              </w:rPr>
              <w:t>7</w:t>
            </w:r>
          </w:p>
        </w:tc>
        <w:tc>
          <w:tcPr>
            <w:tcW w:w="5040" w:type="dxa"/>
            <w:shd w:val="clear" w:color="auto" w:fill="FFFFFF"/>
            <w:vAlign w:val="center"/>
            <w:hideMark/>
          </w:tcPr>
          <w:p w14:paraId="1C20B450" w14:textId="77777777" w:rsidR="003C348F" w:rsidRPr="001B60FB" w:rsidRDefault="003C348F">
            <w:pPr>
              <w:spacing w:before="20" w:after="20" w:line="240" w:lineRule="auto"/>
              <w:ind w:left="57" w:right="57"/>
              <w:jc w:val="both"/>
              <w:rPr>
                <w:sz w:val="24"/>
                <w:szCs w:val="24"/>
              </w:rPr>
            </w:pPr>
            <w:r w:rsidRPr="001B60FB">
              <w:rPr>
                <w:sz w:val="24"/>
                <w:szCs w:val="24"/>
              </w:rPr>
              <w:t xml:space="preserve">Tổ chức </w:t>
            </w:r>
            <w:r w:rsidRPr="001B60FB">
              <w:rPr>
                <w:sz w:val="24"/>
                <w:szCs w:val="24"/>
                <w:lang w:val="vi-VN"/>
              </w:rPr>
              <w:t>phổ cập kỹ năng số cơ bản trên nền tảng OneTouch</w:t>
            </w:r>
            <w:r w:rsidRPr="001B60FB">
              <w:rPr>
                <w:sz w:val="24"/>
                <w:szCs w:val="24"/>
              </w:rPr>
              <w:t xml:space="preserve"> cho </w:t>
            </w:r>
            <w:r w:rsidRPr="001B60FB">
              <w:rPr>
                <w:sz w:val="24"/>
                <w:szCs w:val="24"/>
                <w:lang w:val="vi-VN"/>
              </w:rPr>
              <w:t>người dân</w:t>
            </w:r>
          </w:p>
        </w:tc>
        <w:tc>
          <w:tcPr>
            <w:tcW w:w="1698" w:type="dxa"/>
            <w:shd w:val="clear" w:color="auto" w:fill="FFFFFF"/>
            <w:vAlign w:val="center"/>
          </w:tcPr>
          <w:p w14:paraId="2DB22F5D"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27CFD582"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6B3EA415"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5D299AE2"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2027C79D"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3121A103" w14:textId="77777777" w:rsidR="003C348F" w:rsidRPr="001B60FB" w:rsidRDefault="003C348F">
            <w:pPr>
              <w:spacing w:before="20" w:after="20" w:line="240" w:lineRule="auto"/>
              <w:jc w:val="center"/>
              <w:rPr>
                <w:sz w:val="24"/>
                <w:szCs w:val="24"/>
                <w:lang w:val="vi-VN"/>
              </w:rPr>
            </w:pPr>
            <w:r w:rsidRPr="001B60FB">
              <w:rPr>
                <w:sz w:val="24"/>
                <w:szCs w:val="24"/>
              </w:rPr>
              <w:t xml:space="preserve">Chưa hoàn thành </w:t>
            </w:r>
          </w:p>
        </w:tc>
        <w:tc>
          <w:tcPr>
            <w:tcW w:w="3529" w:type="dxa"/>
            <w:tcBorders>
              <w:right w:val="single" w:sz="2" w:space="0" w:color="auto"/>
            </w:tcBorders>
            <w:shd w:val="clear" w:color="auto" w:fill="FFFFFF"/>
            <w:vAlign w:val="center"/>
          </w:tcPr>
          <w:p w14:paraId="722AB4CC" w14:textId="77777777" w:rsidR="003C348F" w:rsidRPr="001B60FB" w:rsidRDefault="003C348F">
            <w:pPr>
              <w:spacing w:before="20" w:after="20" w:line="240" w:lineRule="auto"/>
              <w:jc w:val="center"/>
              <w:rPr>
                <w:sz w:val="24"/>
                <w:szCs w:val="24"/>
                <w:lang w:val="vi-VN"/>
              </w:rPr>
            </w:pPr>
            <w:r w:rsidRPr="001B60FB">
              <w:rPr>
                <w:sz w:val="24"/>
                <w:szCs w:val="24"/>
                <w:lang w:val="vi-VN"/>
              </w:rPr>
              <w:t>Do đến tháng 12 Bộ TTTT mới triển khai. Thời gian từ 01/2024</w:t>
            </w:r>
          </w:p>
        </w:tc>
      </w:tr>
      <w:tr w:rsidR="001B60FB" w:rsidRPr="001B60FB" w14:paraId="53BC536D" w14:textId="77777777" w:rsidTr="003C348F">
        <w:trPr>
          <w:tblCellSpacing w:w="0" w:type="dxa"/>
        </w:trPr>
        <w:tc>
          <w:tcPr>
            <w:tcW w:w="475" w:type="dxa"/>
            <w:shd w:val="clear" w:color="auto" w:fill="FFFFFF"/>
            <w:vAlign w:val="center"/>
          </w:tcPr>
          <w:p w14:paraId="65832992" w14:textId="77777777" w:rsidR="003C348F" w:rsidRPr="001B60FB" w:rsidRDefault="003C348F">
            <w:pPr>
              <w:spacing w:before="20" w:after="20" w:line="240" w:lineRule="auto"/>
              <w:jc w:val="center"/>
              <w:rPr>
                <w:sz w:val="24"/>
                <w:szCs w:val="24"/>
              </w:rPr>
            </w:pPr>
            <w:r w:rsidRPr="001B60FB">
              <w:rPr>
                <w:sz w:val="24"/>
                <w:szCs w:val="24"/>
              </w:rPr>
              <w:t>4.8</w:t>
            </w:r>
          </w:p>
        </w:tc>
        <w:tc>
          <w:tcPr>
            <w:tcW w:w="5040" w:type="dxa"/>
            <w:shd w:val="clear" w:color="auto" w:fill="FFFFFF"/>
            <w:vAlign w:val="center"/>
          </w:tcPr>
          <w:p w14:paraId="73DEC424" w14:textId="77777777" w:rsidR="003C348F" w:rsidRPr="001B60FB" w:rsidRDefault="003C348F">
            <w:pPr>
              <w:spacing w:before="20" w:after="20" w:line="240" w:lineRule="auto"/>
              <w:ind w:left="57" w:right="57"/>
              <w:jc w:val="both"/>
              <w:rPr>
                <w:sz w:val="24"/>
                <w:szCs w:val="24"/>
              </w:rPr>
            </w:pPr>
            <w:r w:rsidRPr="001B60FB">
              <w:rPr>
                <w:sz w:val="24"/>
                <w:szCs w:val="24"/>
              </w:rPr>
              <w:t>Triển khai chuyển đối số trong các cơ sở giáo dục nghề nghiệp thực hiện chuyển đổi số (hoàn thiện được mô hình quản trị số, hoạt động số, chuẩn hóa dữ liệu số, kho học liệu số mở)</w:t>
            </w:r>
          </w:p>
        </w:tc>
        <w:tc>
          <w:tcPr>
            <w:tcW w:w="1698" w:type="dxa"/>
            <w:shd w:val="clear" w:color="auto" w:fill="FFFFFF"/>
            <w:vAlign w:val="center"/>
          </w:tcPr>
          <w:p w14:paraId="44178DD1" w14:textId="77777777" w:rsidR="003C348F" w:rsidRPr="001B60FB" w:rsidRDefault="003C348F">
            <w:pPr>
              <w:spacing w:before="20" w:after="20" w:line="240" w:lineRule="auto"/>
              <w:jc w:val="center"/>
              <w:rPr>
                <w:sz w:val="24"/>
                <w:szCs w:val="24"/>
              </w:rPr>
            </w:pPr>
            <w:r w:rsidRPr="001B60FB">
              <w:rPr>
                <w:sz w:val="24"/>
                <w:szCs w:val="24"/>
              </w:rPr>
              <w:t>Sở Lao động - Thương binh và Xã hội</w:t>
            </w:r>
          </w:p>
        </w:tc>
        <w:tc>
          <w:tcPr>
            <w:tcW w:w="1979" w:type="dxa"/>
            <w:shd w:val="clear" w:color="auto" w:fill="FFFFFF"/>
            <w:vAlign w:val="center"/>
          </w:tcPr>
          <w:p w14:paraId="56A864C4" w14:textId="77777777" w:rsidR="003C348F" w:rsidRPr="001B60FB" w:rsidRDefault="003C348F">
            <w:pPr>
              <w:spacing w:before="20" w:after="20" w:line="240" w:lineRule="auto"/>
              <w:jc w:val="center"/>
              <w:rPr>
                <w:sz w:val="24"/>
                <w:szCs w:val="24"/>
              </w:rPr>
            </w:pPr>
            <w:r w:rsidRPr="001B60FB">
              <w:rPr>
                <w:sz w:val="24"/>
                <w:szCs w:val="24"/>
              </w:rPr>
              <w:t>Các cơ quan, đơn vị liên quan</w:t>
            </w:r>
          </w:p>
        </w:tc>
        <w:tc>
          <w:tcPr>
            <w:tcW w:w="1979" w:type="dxa"/>
            <w:shd w:val="clear" w:color="auto" w:fill="FFFFFF"/>
            <w:vAlign w:val="center"/>
          </w:tcPr>
          <w:p w14:paraId="152E84E1" w14:textId="77777777" w:rsidR="003C348F" w:rsidRPr="001B60FB" w:rsidRDefault="003C348F">
            <w:pPr>
              <w:spacing w:before="20" w:after="20" w:line="240" w:lineRule="auto"/>
              <w:jc w:val="center"/>
              <w:rPr>
                <w:sz w:val="24"/>
                <w:szCs w:val="24"/>
                <w:lang w:val="vi-VN"/>
              </w:rPr>
            </w:pPr>
            <w:r w:rsidRPr="001B60FB">
              <w:rPr>
                <w:sz w:val="24"/>
                <w:szCs w:val="24"/>
                <w:lang w:val="vi-VN"/>
              </w:rPr>
              <w:t>Hoàn thành</w:t>
            </w:r>
          </w:p>
        </w:tc>
        <w:tc>
          <w:tcPr>
            <w:tcW w:w="3529" w:type="dxa"/>
            <w:tcBorders>
              <w:right w:val="single" w:sz="2" w:space="0" w:color="auto"/>
            </w:tcBorders>
            <w:shd w:val="clear" w:color="auto" w:fill="FFFFFF"/>
            <w:vAlign w:val="center"/>
          </w:tcPr>
          <w:p w14:paraId="34AC5EC4"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100% cơ sở giáo dục nghề nghiệp thực hiện chuyển đổi số </w:t>
            </w:r>
          </w:p>
        </w:tc>
      </w:tr>
      <w:tr w:rsidR="001B60FB" w:rsidRPr="001B60FB" w14:paraId="69B3C04A" w14:textId="77777777" w:rsidTr="003C348F">
        <w:trPr>
          <w:tblCellSpacing w:w="0" w:type="dxa"/>
        </w:trPr>
        <w:tc>
          <w:tcPr>
            <w:tcW w:w="475" w:type="dxa"/>
            <w:shd w:val="clear" w:color="auto" w:fill="FFFFFF"/>
            <w:vAlign w:val="center"/>
            <w:hideMark/>
          </w:tcPr>
          <w:p w14:paraId="7AD96EB6" w14:textId="77777777" w:rsidR="003C348F" w:rsidRPr="001B60FB" w:rsidRDefault="003C348F">
            <w:pPr>
              <w:spacing w:before="20" w:after="20" w:line="240" w:lineRule="auto"/>
              <w:jc w:val="center"/>
              <w:rPr>
                <w:sz w:val="24"/>
                <w:szCs w:val="24"/>
              </w:rPr>
            </w:pPr>
            <w:r w:rsidRPr="001B60FB">
              <w:rPr>
                <w:sz w:val="24"/>
                <w:szCs w:val="24"/>
                <w:lang w:val="vi-VN"/>
              </w:rPr>
              <w:t>4.</w:t>
            </w:r>
            <w:r w:rsidRPr="001B60FB">
              <w:rPr>
                <w:sz w:val="24"/>
                <w:szCs w:val="24"/>
              </w:rPr>
              <w:t>9</w:t>
            </w:r>
          </w:p>
        </w:tc>
        <w:tc>
          <w:tcPr>
            <w:tcW w:w="5040" w:type="dxa"/>
            <w:shd w:val="clear" w:color="auto" w:fill="FFFFFF"/>
            <w:vAlign w:val="center"/>
            <w:hideMark/>
          </w:tcPr>
          <w:p w14:paraId="02792E76" w14:textId="77777777" w:rsidR="003C348F" w:rsidRPr="001B60FB" w:rsidRDefault="003C348F">
            <w:pPr>
              <w:spacing w:before="20" w:after="20" w:line="240" w:lineRule="auto"/>
              <w:ind w:left="57" w:right="57"/>
              <w:jc w:val="both"/>
              <w:rPr>
                <w:sz w:val="24"/>
                <w:szCs w:val="24"/>
                <w:lang w:val="vi-VN"/>
              </w:rPr>
            </w:pPr>
            <w:r w:rsidRPr="001B60FB">
              <w:rPr>
                <w:sz w:val="24"/>
                <w:szCs w:val="24"/>
              </w:rPr>
              <w:t xml:space="preserve">Triển khai chuyển đối số trong </w:t>
            </w:r>
            <w:r w:rsidRPr="001B60FB">
              <w:rPr>
                <w:sz w:val="24"/>
                <w:szCs w:val="24"/>
                <w:lang w:val="vi-VN"/>
              </w:rPr>
              <w:t>các cơ sở đào tạo đại học, cao đ</w:t>
            </w:r>
            <w:r w:rsidRPr="001B60FB">
              <w:rPr>
                <w:sz w:val="24"/>
                <w:szCs w:val="24"/>
              </w:rPr>
              <w:t>ẳ</w:t>
            </w:r>
            <w:r w:rsidRPr="001B60FB">
              <w:rPr>
                <w:sz w:val="24"/>
                <w:szCs w:val="24"/>
                <w:lang w:val="vi-VN"/>
              </w:rPr>
              <w:t>ng</w:t>
            </w:r>
            <w:r w:rsidRPr="001B60FB">
              <w:rPr>
                <w:sz w:val="24"/>
                <w:szCs w:val="24"/>
              </w:rPr>
              <w:t>,</w:t>
            </w:r>
            <w:r w:rsidRPr="001B60FB">
              <w:rPr>
                <w:sz w:val="24"/>
                <w:szCs w:val="24"/>
                <w:lang w:val="vi-VN"/>
              </w:rPr>
              <w:t>cơ sở giáo dục từ ti</w:t>
            </w:r>
            <w:r w:rsidRPr="001B60FB">
              <w:rPr>
                <w:sz w:val="24"/>
                <w:szCs w:val="24"/>
              </w:rPr>
              <w:t>ể</w:t>
            </w:r>
            <w:r w:rsidRPr="001B60FB">
              <w:rPr>
                <w:sz w:val="24"/>
                <w:szCs w:val="24"/>
                <w:lang w:val="vi-VN"/>
              </w:rPr>
              <w:t>u học đến trung học ph</w:t>
            </w:r>
            <w:r w:rsidRPr="001B60FB">
              <w:rPr>
                <w:sz w:val="24"/>
                <w:szCs w:val="24"/>
              </w:rPr>
              <w:t>ổ</w:t>
            </w:r>
            <w:r w:rsidRPr="001B60FB">
              <w:rPr>
                <w:sz w:val="24"/>
                <w:szCs w:val="24"/>
                <w:lang w:val="vi-VN"/>
              </w:rPr>
              <w:t> thông</w:t>
            </w:r>
            <w:r w:rsidRPr="001B60FB">
              <w:rPr>
                <w:sz w:val="24"/>
                <w:szCs w:val="24"/>
              </w:rPr>
              <w:t xml:space="preserve"> </w:t>
            </w:r>
            <w:r w:rsidRPr="001B60FB">
              <w:rPr>
                <w:sz w:val="24"/>
                <w:szCs w:val="24"/>
                <w:lang w:val="vi-VN"/>
              </w:rPr>
              <w:t>(hoàn thiện được mô hình quản trị số, hoạt động số, chuẩn hóa dữ liệu số, kho học liệu số mở)</w:t>
            </w:r>
          </w:p>
        </w:tc>
        <w:tc>
          <w:tcPr>
            <w:tcW w:w="1698" w:type="dxa"/>
            <w:shd w:val="clear" w:color="auto" w:fill="FFFFFF"/>
            <w:vAlign w:val="center"/>
          </w:tcPr>
          <w:p w14:paraId="7DF81F88" w14:textId="77777777" w:rsidR="003C348F" w:rsidRPr="001B60FB" w:rsidRDefault="003C348F">
            <w:pPr>
              <w:spacing w:before="20" w:after="20" w:line="240" w:lineRule="auto"/>
              <w:jc w:val="center"/>
              <w:rPr>
                <w:sz w:val="24"/>
                <w:szCs w:val="24"/>
                <w:lang w:val="vi-VN"/>
              </w:rPr>
            </w:pPr>
            <w:r w:rsidRPr="001B60FB">
              <w:rPr>
                <w:sz w:val="24"/>
                <w:szCs w:val="24"/>
                <w:lang w:val="vi-VN"/>
              </w:rPr>
              <w:t>Sở Giáo dục và Đào tạo</w:t>
            </w:r>
          </w:p>
        </w:tc>
        <w:tc>
          <w:tcPr>
            <w:tcW w:w="1979" w:type="dxa"/>
            <w:shd w:val="clear" w:color="auto" w:fill="FFFFFF"/>
            <w:vAlign w:val="center"/>
          </w:tcPr>
          <w:p w14:paraId="32DEAD3B" w14:textId="77777777" w:rsidR="003C348F" w:rsidRPr="001B60FB" w:rsidRDefault="003C348F">
            <w:pPr>
              <w:spacing w:before="20" w:after="20" w:line="240" w:lineRule="auto"/>
              <w:jc w:val="center"/>
              <w:rPr>
                <w:sz w:val="24"/>
                <w:szCs w:val="24"/>
                <w:lang w:val="vi-VN"/>
              </w:rPr>
            </w:pPr>
            <w:r w:rsidRPr="001B60FB">
              <w:rPr>
                <w:sz w:val="24"/>
                <w:szCs w:val="24"/>
                <w:lang w:val="vi-VN"/>
              </w:rPr>
              <w:t>Các cơ quan, đơn vị liên quan</w:t>
            </w:r>
          </w:p>
        </w:tc>
        <w:tc>
          <w:tcPr>
            <w:tcW w:w="1979" w:type="dxa"/>
            <w:shd w:val="clear" w:color="auto" w:fill="FFFFFF"/>
            <w:vAlign w:val="center"/>
          </w:tcPr>
          <w:p w14:paraId="23A86E8D" w14:textId="77777777" w:rsidR="003C348F" w:rsidRPr="001B60FB" w:rsidRDefault="003C348F">
            <w:pPr>
              <w:spacing w:before="20" w:after="20" w:line="240" w:lineRule="auto"/>
              <w:jc w:val="center"/>
              <w:rPr>
                <w:sz w:val="24"/>
                <w:szCs w:val="24"/>
              </w:rPr>
            </w:pPr>
            <w:r w:rsidRPr="001B60FB">
              <w:rPr>
                <w:sz w:val="24"/>
                <w:szCs w:val="24"/>
              </w:rPr>
              <w:t>Đã triển khai</w:t>
            </w:r>
          </w:p>
        </w:tc>
        <w:tc>
          <w:tcPr>
            <w:tcW w:w="3529" w:type="dxa"/>
            <w:tcBorders>
              <w:right w:val="single" w:sz="2" w:space="0" w:color="auto"/>
            </w:tcBorders>
            <w:shd w:val="clear" w:color="auto" w:fill="FFFFFF"/>
            <w:vAlign w:val="center"/>
          </w:tcPr>
          <w:p w14:paraId="0FA5E0F5" w14:textId="77777777" w:rsidR="003C348F" w:rsidRPr="001B60FB" w:rsidRDefault="003C348F">
            <w:pPr>
              <w:spacing w:before="20" w:after="20" w:line="240" w:lineRule="auto"/>
              <w:rPr>
                <w:sz w:val="24"/>
                <w:szCs w:val="24"/>
              </w:rPr>
            </w:pPr>
          </w:p>
        </w:tc>
      </w:tr>
      <w:tr w:rsidR="001B60FB" w:rsidRPr="001B60FB" w14:paraId="1157E0F5" w14:textId="77777777" w:rsidTr="003C348F">
        <w:trPr>
          <w:tblCellSpacing w:w="0" w:type="dxa"/>
        </w:trPr>
        <w:tc>
          <w:tcPr>
            <w:tcW w:w="475" w:type="dxa"/>
            <w:shd w:val="clear" w:color="auto" w:fill="FFFFFF"/>
            <w:vAlign w:val="center"/>
            <w:hideMark/>
          </w:tcPr>
          <w:p w14:paraId="2FE4B3F2" w14:textId="77777777" w:rsidR="003C348F" w:rsidRPr="001B60FB" w:rsidRDefault="003C348F">
            <w:pPr>
              <w:spacing w:before="20" w:after="20" w:line="240" w:lineRule="auto"/>
              <w:jc w:val="center"/>
              <w:rPr>
                <w:sz w:val="24"/>
                <w:szCs w:val="24"/>
              </w:rPr>
            </w:pPr>
            <w:r w:rsidRPr="001B60FB">
              <w:rPr>
                <w:b/>
                <w:bCs/>
                <w:i/>
                <w:iCs/>
                <w:sz w:val="24"/>
                <w:szCs w:val="24"/>
                <w:lang w:val="vi-VN"/>
              </w:rPr>
              <w:t>5</w:t>
            </w:r>
          </w:p>
        </w:tc>
        <w:tc>
          <w:tcPr>
            <w:tcW w:w="5040" w:type="dxa"/>
            <w:shd w:val="clear" w:color="auto" w:fill="FFFFFF"/>
            <w:vAlign w:val="center"/>
            <w:hideMark/>
          </w:tcPr>
          <w:p w14:paraId="73D81551" w14:textId="77777777" w:rsidR="003C348F" w:rsidRPr="001B60FB" w:rsidRDefault="003C348F">
            <w:pPr>
              <w:spacing w:before="20" w:after="20" w:line="240" w:lineRule="auto"/>
              <w:ind w:left="57" w:right="57"/>
              <w:rPr>
                <w:sz w:val="24"/>
                <w:szCs w:val="24"/>
              </w:rPr>
            </w:pPr>
            <w:r w:rsidRPr="001B60FB">
              <w:rPr>
                <w:b/>
                <w:bCs/>
                <w:i/>
                <w:iCs/>
                <w:sz w:val="24"/>
                <w:szCs w:val="24"/>
              </w:rPr>
              <w:t>An toàn thông tin mạng</w:t>
            </w:r>
          </w:p>
        </w:tc>
        <w:tc>
          <w:tcPr>
            <w:tcW w:w="1698" w:type="dxa"/>
            <w:shd w:val="clear" w:color="auto" w:fill="FFFFFF"/>
            <w:vAlign w:val="center"/>
          </w:tcPr>
          <w:p w14:paraId="43B6AC6D"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5201AFEE"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25C7319A" w14:textId="77777777" w:rsidR="003C348F" w:rsidRPr="001B60FB" w:rsidRDefault="003C348F">
            <w:pPr>
              <w:spacing w:before="20" w:after="20" w:line="240" w:lineRule="auto"/>
              <w:jc w:val="center"/>
              <w:rPr>
                <w:b/>
                <w:bCs/>
                <w:i/>
                <w:iCs/>
                <w:sz w:val="24"/>
                <w:szCs w:val="24"/>
                <w:lang w:val="vi-VN"/>
              </w:rPr>
            </w:pPr>
          </w:p>
        </w:tc>
        <w:tc>
          <w:tcPr>
            <w:tcW w:w="3529" w:type="dxa"/>
            <w:tcBorders>
              <w:right w:val="single" w:sz="2" w:space="0" w:color="auto"/>
            </w:tcBorders>
            <w:shd w:val="clear" w:color="auto" w:fill="FFFFFF"/>
            <w:vAlign w:val="center"/>
          </w:tcPr>
          <w:p w14:paraId="65C6A940" w14:textId="77777777" w:rsidR="003C348F" w:rsidRPr="001B60FB" w:rsidRDefault="003C348F">
            <w:pPr>
              <w:spacing w:before="20" w:after="20" w:line="240" w:lineRule="auto"/>
              <w:jc w:val="center"/>
              <w:rPr>
                <w:b/>
                <w:bCs/>
                <w:i/>
                <w:iCs/>
                <w:sz w:val="24"/>
                <w:szCs w:val="24"/>
                <w:lang w:val="vi-VN"/>
              </w:rPr>
            </w:pPr>
          </w:p>
        </w:tc>
      </w:tr>
      <w:tr w:rsidR="001B60FB" w:rsidRPr="001B60FB" w14:paraId="2DD3732A" w14:textId="77777777" w:rsidTr="003C348F">
        <w:trPr>
          <w:tblCellSpacing w:w="0" w:type="dxa"/>
        </w:trPr>
        <w:tc>
          <w:tcPr>
            <w:tcW w:w="475" w:type="dxa"/>
            <w:shd w:val="clear" w:color="auto" w:fill="FFFFFF"/>
            <w:vAlign w:val="center"/>
            <w:hideMark/>
          </w:tcPr>
          <w:p w14:paraId="735DCF46" w14:textId="77777777" w:rsidR="003C348F" w:rsidRPr="001B60FB" w:rsidRDefault="003C348F">
            <w:pPr>
              <w:spacing w:before="20" w:after="20" w:line="240" w:lineRule="auto"/>
              <w:jc w:val="center"/>
              <w:rPr>
                <w:sz w:val="24"/>
                <w:szCs w:val="24"/>
              </w:rPr>
            </w:pPr>
            <w:r w:rsidRPr="001B60FB">
              <w:rPr>
                <w:sz w:val="24"/>
                <w:szCs w:val="24"/>
                <w:lang w:val="vi-VN"/>
              </w:rPr>
              <w:t>5.1</w:t>
            </w:r>
          </w:p>
        </w:tc>
        <w:tc>
          <w:tcPr>
            <w:tcW w:w="5040" w:type="dxa"/>
            <w:shd w:val="clear" w:color="auto" w:fill="FFFFFF"/>
            <w:vAlign w:val="center"/>
            <w:hideMark/>
          </w:tcPr>
          <w:p w14:paraId="70E59A13" w14:textId="77777777" w:rsidR="003C348F" w:rsidRPr="001B60FB" w:rsidRDefault="003C348F">
            <w:pPr>
              <w:spacing w:before="20" w:after="20" w:line="240" w:lineRule="auto"/>
              <w:ind w:left="57" w:right="57"/>
              <w:jc w:val="both"/>
              <w:rPr>
                <w:sz w:val="24"/>
                <w:szCs w:val="24"/>
              </w:rPr>
            </w:pPr>
            <w:r w:rsidRPr="001B60FB">
              <w:rPr>
                <w:sz w:val="24"/>
                <w:szCs w:val="24"/>
              </w:rPr>
              <w:t>Tổ chức thẩm định, phê duyệt</w:t>
            </w:r>
            <w:r w:rsidRPr="001B60FB">
              <w:rPr>
                <w:sz w:val="24"/>
                <w:szCs w:val="24"/>
                <w:lang w:val="vi-VN"/>
              </w:rPr>
              <w:t xml:space="preserve"> hồ sơ đề xuất cấp độ</w:t>
            </w:r>
            <w:r w:rsidRPr="001B60FB">
              <w:rPr>
                <w:sz w:val="24"/>
                <w:szCs w:val="24"/>
              </w:rPr>
              <w:t xml:space="preserve"> </w:t>
            </w:r>
            <w:r w:rsidRPr="001B60FB">
              <w:rPr>
                <w:sz w:val="24"/>
                <w:szCs w:val="24"/>
                <w:lang w:val="vi-VN"/>
              </w:rPr>
              <w:t>hệ thống thông tin </w:t>
            </w:r>
            <w:r w:rsidRPr="001B60FB">
              <w:rPr>
                <w:sz w:val="24"/>
                <w:szCs w:val="24"/>
              </w:rPr>
              <w:t>đ</w:t>
            </w:r>
            <w:r w:rsidRPr="001B60FB">
              <w:rPr>
                <w:sz w:val="24"/>
                <w:szCs w:val="24"/>
                <w:lang w:val="vi-VN"/>
              </w:rPr>
              <w:t>ã được ph</w:t>
            </w:r>
            <w:r w:rsidRPr="001B60FB">
              <w:rPr>
                <w:sz w:val="24"/>
                <w:szCs w:val="24"/>
              </w:rPr>
              <w:t>ê</w:t>
            </w:r>
            <w:r w:rsidRPr="001B60FB">
              <w:rPr>
                <w:sz w:val="24"/>
                <w:szCs w:val="24"/>
                <w:lang w:val="vi-VN"/>
              </w:rPr>
              <w:t> duyệt</w:t>
            </w:r>
          </w:p>
        </w:tc>
        <w:tc>
          <w:tcPr>
            <w:tcW w:w="1698" w:type="dxa"/>
            <w:shd w:val="clear" w:color="auto" w:fill="FFFFFF"/>
            <w:vAlign w:val="center"/>
          </w:tcPr>
          <w:p w14:paraId="3354CF9A" w14:textId="77777777" w:rsidR="003C348F" w:rsidRPr="001B60FB" w:rsidRDefault="003C348F">
            <w:pPr>
              <w:spacing w:before="20" w:after="20" w:line="240" w:lineRule="auto"/>
              <w:jc w:val="center"/>
              <w:rPr>
                <w:sz w:val="24"/>
                <w:szCs w:val="24"/>
              </w:rPr>
            </w:pPr>
            <w:r w:rsidRPr="001B60FB">
              <w:rPr>
                <w:sz w:val="24"/>
                <w:szCs w:val="24"/>
              </w:rPr>
              <w:t>Sở Thông tin và</w:t>
            </w:r>
          </w:p>
          <w:p w14:paraId="57AD14CB"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2603A563"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74EC812E"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3024C716"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0DF656C2"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3E6B1A0E" w14:textId="77777777" w:rsidR="003C348F" w:rsidRPr="001B60FB" w:rsidRDefault="003C348F">
            <w:pPr>
              <w:spacing w:before="20" w:after="20" w:line="240" w:lineRule="auto"/>
              <w:jc w:val="center"/>
              <w:rPr>
                <w:sz w:val="24"/>
                <w:szCs w:val="24"/>
                <w:lang w:val="vi-VN"/>
              </w:rPr>
            </w:pPr>
            <w:r w:rsidRPr="001B60FB">
              <w:rPr>
                <w:sz w:val="24"/>
                <w:szCs w:val="24"/>
                <w:lang w:val="vi-VN"/>
              </w:rPr>
              <w:t>Đảm bảo từ 80% hệ thống thông tin được phê duyệt hồ sơ đề xuất cấp độ</w:t>
            </w:r>
          </w:p>
        </w:tc>
      </w:tr>
      <w:tr w:rsidR="001B60FB" w:rsidRPr="001B60FB" w14:paraId="40FB9628" w14:textId="77777777" w:rsidTr="003C348F">
        <w:trPr>
          <w:tblCellSpacing w:w="0" w:type="dxa"/>
        </w:trPr>
        <w:tc>
          <w:tcPr>
            <w:tcW w:w="475" w:type="dxa"/>
            <w:shd w:val="clear" w:color="auto" w:fill="FFFFFF"/>
            <w:vAlign w:val="center"/>
            <w:hideMark/>
          </w:tcPr>
          <w:p w14:paraId="23F5D133" w14:textId="77777777" w:rsidR="003C348F" w:rsidRPr="001B60FB" w:rsidRDefault="003C348F">
            <w:pPr>
              <w:spacing w:before="20" w:after="20" w:line="240" w:lineRule="auto"/>
              <w:jc w:val="center"/>
              <w:rPr>
                <w:sz w:val="24"/>
                <w:szCs w:val="24"/>
              </w:rPr>
            </w:pPr>
            <w:r w:rsidRPr="001B60FB">
              <w:rPr>
                <w:sz w:val="24"/>
                <w:szCs w:val="24"/>
                <w:lang w:val="vi-VN"/>
              </w:rPr>
              <w:t>5.</w:t>
            </w:r>
            <w:r w:rsidRPr="001B60FB">
              <w:rPr>
                <w:sz w:val="24"/>
                <w:szCs w:val="24"/>
              </w:rPr>
              <w:t>2</w:t>
            </w:r>
          </w:p>
        </w:tc>
        <w:tc>
          <w:tcPr>
            <w:tcW w:w="5040" w:type="dxa"/>
            <w:shd w:val="clear" w:color="auto" w:fill="FFFFFF"/>
            <w:vAlign w:val="center"/>
            <w:hideMark/>
          </w:tcPr>
          <w:p w14:paraId="28675B2F" w14:textId="77777777" w:rsidR="003C348F" w:rsidRPr="001B60FB" w:rsidRDefault="003C348F">
            <w:pPr>
              <w:spacing w:before="20" w:after="20" w:line="240" w:lineRule="auto"/>
              <w:ind w:left="57" w:right="57"/>
              <w:jc w:val="both"/>
              <w:rPr>
                <w:sz w:val="24"/>
                <w:szCs w:val="24"/>
              </w:rPr>
            </w:pPr>
            <w:r w:rsidRPr="001B60FB">
              <w:rPr>
                <w:sz w:val="24"/>
                <w:szCs w:val="24"/>
              </w:rPr>
              <w:t xml:space="preserve">Triển khai phần mềm </w:t>
            </w:r>
            <w:r w:rsidRPr="001B60FB">
              <w:rPr>
                <w:sz w:val="24"/>
                <w:szCs w:val="24"/>
                <w:lang w:val="vi-VN"/>
              </w:rPr>
              <w:t>phòng, chống mã </w:t>
            </w:r>
            <w:r w:rsidRPr="001B60FB">
              <w:rPr>
                <w:sz w:val="24"/>
                <w:szCs w:val="24"/>
              </w:rPr>
              <w:t>đ</w:t>
            </w:r>
            <w:r w:rsidRPr="001B60FB">
              <w:rPr>
                <w:sz w:val="24"/>
                <w:szCs w:val="24"/>
                <w:lang w:val="vi-VN"/>
              </w:rPr>
              <w:t>ộc</w:t>
            </w:r>
            <w:r w:rsidRPr="001B60FB">
              <w:rPr>
                <w:sz w:val="24"/>
                <w:szCs w:val="24"/>
              </w:rPr>
              <w:t xml:space="preserve"> cho </w:t>
            </w:r>
            <w:r w:rsidRPr="001B60FB">
              <w:rPr>
                <w:sz w:val="24"/>
                <w:szCs w:val="24"/>
                <w:lang w:val="vi-VN"/>
              </w:rPr>
              <w:t>máy ch</w:t>
            </w:r>
            <w:r w:rsidRPr="001B60FB">
              <w:rPr>
                <w:sz w:val="24"/>
                <w:szCs w:val="24"/>
              </w:rPr>
              <w:t>ủ, máy trạm</w:t>
            </w:r>
            <w:r w:rsidRPr="001B60FB">
              <w:rPr>
                <w:sz w:val="24"/>
                <w:szCs w:val="24"/>
                <w:lang w:val="vi-VN"/>
              </w:rPr>
              <w:t> của cơ quan nhà nước và chia sẻ thông tin với Trung tâm Giám sát an toàn không gian mạng quốc gia (NCSC)</w:t>
            </w:r>
          </w:p>
        </w:tc>
        <w:tc>
          <w:tcPr>
            <w:tcW w:w="1698" w:type="dxa"/>
            <w:shd w:val="clear" w:color="auto" w:fill="FFFFFF"/>
            <w:vAlign w:val="center"/>
          </w:tcPr>
          <w:p w14:paraId="2021E2C2"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4F04E74B"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0A2A18A4"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0C0010BE"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798EEF3C"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7B7CC30F"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7C5416CC" w14:textId="77777777" w:rsidR="003C348F" w:rsidRPr="001B60FB" w:rsidRDefault="003C348F">
            <w:pPr>
              <w:spacing w:before="20" w:after="20" w:line="240" w:lineRule="auto"/>
              <w:jc w:val="center"/>
              <w:rPr>
                <w:sz w:val="24"/>
                <w:szCs w:val="24"/>
                <w:lang w:val="vi-VN"/>
              </w:rPr>
            </w:pPr>
          </w:p>
        </w:tc>
      </w:tr>
      <w:tr w:rsidR="001B60FB" w:rsidRPr="001B60FB" w14:paraId="3114C07F" w14:textId="77777777" w:rsidTr="003C348F">
        <w:trPr>
          <w:tblCellSpacing w:w="0" w:type="dxa"/>
        </w:trPr>
        <w:tc>
          <w:tcPr>
            <w:tcW w:w="475" w:type="dxa"/>
            <w:shd w:val="clear" w:color="auto" w:fill="FFFFFF"/>
            <w:vAlign w:val="center"/>
            <w:hideMark/>
          </w:tcPr>
          <w:p w14:paraId="0EBC54BA" w14:textId="77777777" w:rsidR="003C348F" w:rsidRPr="001B60FB" w:rsidRDefault="003C348F">
            <w:pPr>
              <w:spacing w:before="20" w:after="20" w:line="240" w:lineRule="auto"/>
              <w:jc w:val="center"/>
              <w:rPr>
                <w:sz w:val="24"/>
                <w:szCs w:val="24"/>
              </w:rPr>
            </w:pPr>
            <w:r w:rsidRPr="001B60FB">
              <w:rPr>
                <w:sz w:val="24"/>
                <w:szCs w:val="24"/>
                <w:lang w:val="vi-VN"/>
              </w:rPr>
              <w:t>5.</w:t>
            </w:r>
            <w:r w:rsidRPr="001B60FB">
              <w:rPr>
                <w:sz w:val="24"/>
                <w:szCs w:val="24"/>
              </w:rPr>
              <w:t>3</w:t>
            </w:r>
          </w:p>
        </w:tc>
        <w:tc>
          <w:tcPr>
            <w:tcW w:w="5040" w:type="dxa"/>
            <w:shd w:val="clear" w:color="auto" w:fill="FFFFFF"/>
            <w:vAlign w:val="center"/>
            <w:hideMark/>
          </w:tcPr>
          <w:p w14:paraId="6A0B0F07" w14:textId="77777777" w:rsidR="003C348F" w:rsidRPr="001B60FB" w:rsidRDefault="003C348F">
            <w:pPr>
              <w:spacing w:before="20" w:after="20" w:line="240" w:lineRule="auto"/>
              <w:ind w:left="57" w:right="57"/>
              <w:jc w:val="both"/>
              <w:rPr>
                <w:sz w:val="24"/>
                <w:szCs w:val="24"/>
              </w:rPr>
            </w:pPr>
            <w:r w:rsidRPr="001B60FB">
              <w:rPr>
                <w:sz w:val="24"/>
                <w:szCs w:val="24"/>
              </w:rPr>
              <w:t xml:space="preserve">Triển khai giám sát </w:t>
            </w:r>
            <w:r w:rsidRPr="001B60FB">
              <w:rPr>
                <w:sz w:val="24"/>
                <w:szCs w:val="24"/>
                <w:lang w:val="vi-VN"/>
              </w:rPr>
              <w:t>hệ thống thông tin của cơ quan nhà nước và k</w:t>
            </w:r>
            <w:r w:rsidRPr="001B60FB">
              <w:rPr>
                <w:sz w:val="24"/>
                <w:szCs w:val="24"/>
              </w:rPr>
              <w:t>ế</w:t>
            </w:r>
            <w:r w:rsidRPr="001B60FB">
              <w:rPr>
                <w:sz w:val="24"/>
                <w:szCs w:val="24"/>
                <w:lang w:val="vi-VN"/>
              </w:rPr>
              <w:t>t nối chia sẻ dữ liệu với Trung tâm Giám sát an toàn không gian mạng quốc gia (NCSC)</w:t>
            </w:r>
          </w:p>
        </w:tc>
        <w:tc>
          <w:tcPr>
            <w:tcW w:w="1698" w:type="dxa"/>
            <w:shd w:val="clear" w:color="auto" w:fill="FFFFFF"/>
            <w:vAlign w:val="center"/>
          </w:tcPr>
          <w:p w14:paraId="454C66DE"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1F133EFF"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40648924"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6BEDEF03"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21F72421"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2131B7F8"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0B6B5E7E" w14:textId="77777777" w:rsidR="003C348F" w:rsidRPr="001B60FB" w:rsidRDefault="003C348F">
            <w:pPr>
              <w:spacing w:before="20" w:after="20" w:line="240" w:lineRule="auto"/>
              <w:jc w:val="center"/>
              <w:rPr>
                <w:sz w:val="24"/>
                <w:szCs w:val="24"/>
                <w:lang w:val="vi-VN"/>
              </w:rPr>
            </w:pPr>
          </w:p>
        </w:tc>
      </w:tr>
      <w:tr w:rsidR="001B60FB" w:rsidRPr="001B60FB" w14:paraId="51EC2E84" w14:textId="77777777" w:rsidTr="003C348F">
        <w:trPr>
          <w:trHeight w:val="1233"/>
          <w:tblCellSpacing w:w="0" w:type="dxa"/>
        </w:trPr>
        <w:tc>
          <w:tcPr>
            <w:tcW w:w="475" w:type="dxa"/>
            <w:shd w:val="clear" w:color="auto" w:fill="FFFFFF"/>
            <w:vAlign w:val="center"/>
            <w:hideMark/>
          </w:tcPr>
          <w:p w14:paraId="04298EDF" w14:textId="77777777" w:rsidR="003C348F" w:rsidRPr="001B60FB" w:rsidRDefault="003C348F">
            <w:pPr>
              <w:spacing w:before="20" w:after="20" w:line="240" w:lineRule="auto"/>
              <w:jc w:val="center"/>
              <w:rPr>
                <w:sz w:val="24"/>
                <w:szCs w:val="24"/>
              </w:rPr>
            </w:pPr>
            <w:r w:rsidRPr="001B60FB">
              <w:rPr>
                <w:sz w:val="24"/>
                <w:szCs w:val="24"/>
                <w:lang w:val="vi-VN"/>
              </w:rPr>
              <w:t>5.</w:t>
            </w:r>
            <w:r w:rsidRPr="001B60FB">
              <w:rPr>
                <w:sz w:val="24"/>
                <w:szCs w:val="24"/>
              </w:rPr>
              <w:t>4</w:t>
            </w:r>
          </w:p>
        </w:tc>
        <w:tc>
          <w:tcPr>
            <w:tcW w:w="5040" w:type="dxa"/>
            <w:shd w:val="clear" w:color="auto" w:fill="FFFFFF"/>
            <w:vAlign w:val="center"/>
            <w:hideMark/>
          </w:tcPr>
          <w:p w14:paraId="495AC678" w14:textId="77777777" w:rsidR="003C348F" w:rsidRPr="001B60FB" w:rsidRDefault="003C348F">
            <w:pPr>
              <w:spacing w:before="20" w:after="20" w:line="240" w:lineRule="auto"/>
              <w:ind w:left="57" w:right="57"/>
              <w:jc w:val="both"/>
              <w:rPr>
                <w:sz w:val="24"/>
                <w:szCs w:val="24"/>
              </w:rPr>
            </w:pPr>
            <w:r w:rsidRPr="001B60FB">
              <w:rPr>
                <w:sz w:val="24"/>
                <w:szCs w:val="24"/>
              </w:rPr>
              <w:t>Triển khai kiểm tra, đánh giá</w:t>
            </w:r>
            <w:r w:rsidRPr="001B60FB">
              <w:rPr>
                <w:sz w:val="24"/>
                <w:szCs w:val="24"/>
                <w:lang w:val="vi-VN"/>
              </w:rPr>
              <w:t xml:space="preserve"> hệ thống thông tin của cơ quan nhà nước đầy đủ các nội dung theo quy định tại Thông tư số </w:t>
            </w:r>
            <w:hyperlink r:id="rId15" w:tgtFrame="_blank" w:tooltip="Thông tư 03/2017/TT-BTTTT" w:history="1">
              <w:r w:rsidRPr="001B60FB">
                <w:rPr>
                  <w:sz w:val="24"/>
                  <w:szCs w:val="24"/>
                </w:rPr>
                <w:t>12</w:t>
              </w:r>
              <w:r w:rsidRPr="001B60FB">
                <w:rPr>
                  <w:sz w:val="24"/>
                  <w:szCs w:val="24"/>
                  <w:lang w:val="vi-VN"/>
                </w:rPr>
                <w:t>/20</w:t>
              </w:r>
              <w:r w:rsidRPr="001B60FB">
                <w:rPr>
                  <w:sz w:val="24"/>
                  <w:szCs w:val="24"/>
                </w:rPr>
                <w:t>22</w:t>
              </w:r>
              <w:r w:rsidRPr="001B60FB">
                <w:rPr>
                  <w:sz w:val="24"/>
                  <w:szCs w:val="24"/>
                  <w:lang w:val="vi-VN"/>
                </w:rPr>
                <w:t>/TT-BTTTT</w:t>
              </w:r>
            </w:hyperlink>
            <w:r w:rsidRPr="001B60FB">
              <w:rPr>
                <w:sz w:val="24"/>
                <w:szCs w:val="24"/>
                <w:lang w:val="vi-VN"/>
              </w:rPr>
              <w:t xml:space="preserve"> ngày </w:t>
            </w:r>
            <w:r w:rsidRPr="001B60FB">
              <w:rPr>
                <w:sz w:val="24"/>
                <w:szCs w:val="24"/>
              </w:rPr>
              <w:t>12</w:t>
            </w:r>
            <w:r w:rsidRPr="001B60FB">
              <w:rPr>
                <w:sz w:val="24"/>
                <w:szCs w:val="24"/>
                <w:lang w:val="vi-VN"/>
              </w:rPr>
              <w:t>/</w:t>
            </w:r>
            <w:r w:rsidRPr="001B60FB">
              <w:rPr>
                <w:sz w:val="24"/>
                <w:szCs w:val="24"/>
              </w:rPr>
              <w:t>8</w:t>
            </w:r>
            <w:r w:rsidRPr="001B60FB">
              <w:rPr>
                <w:sz w:val="24"/>
                <w:szCs w:val="24"/>
                <w:lang w:val="vi-VN"/>
              </w:rPr>
              <w:t>/20</w:t>
            </w:r>
            <w:r w:rsidRPr="001B60FB">
              <w:rPr>
                <w:sz w:val="24"/>
                <w:szCs w:val="24"/>
              </w:rPr>
              <w:t>22 của Bộ Thông tin và Truyền thông</w:t>
            </w:r>
          </w:p>
        </w:tc>
        <w:tc>
          <w:tcPr>
            <w:tcW w:w="1698" w:type="dxa"/>
            <w:shd w:val="clear" w:color="auto" w:fill="FFFFFF"/>
            <w:vAlign w:val="center"/>
          </w:tcPr>
          <w:p w14:paraId="3A7CD20B"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6192D1C7"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58869AB4"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3EE9DC4F"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2CB59246"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4CB95D86"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7E45AC33" w14:textId="77777777" w:rsidR="003C348F" w:rsidRPr="001B60FB" w:rsidRDefault="003C348F">
            <w:pPr>
              <w:spacing w:before="20" w:after="20" w:line="240" w:lineRule="auto"/>
              <w:jc w:val="center"/>
              <w:rPr>
                <w:sz w:val="24"/>
                <w:szCs w:val="24"/>
                <w:lang w:val="vi-VN"/>
              </w:rPr>
            </w:pPr>
          </w:p>
        </w:tc>
      </w:tr>
      <w:tr w:rsidR="001B60FB" w:rsidRPr="001B60FB" w14:paraId="5AE5644E" w14:textId="77777777" w:rsidTr="003C348F">
        <w:trPr>
          <w:tblCellSpacing w:w="0" w:type="dxa"/>
        </w:trPr>
        <w:tc>
          <w:tcPr>
            <w:tcW w:w="475" w:type="dxa"/>
            <w:shd w:val="clear" w:color="auto" w:fill="FFFFFF"/>
            <w:vAlign w:val="center"/>
            <w:hideMark/>
          </w:tcPr>
          <w:p w14:paraId="6CC15FE2" w14:textId="77777777" w:rsidR="003C348F" w:rsidRPr="001B60FB" w:rsidRDefault="003C348F">
            <w:pPr>
              <w:spacing w:before="40" w:after="40" w:line="240" w:lineRule="auto"/>
              <w:jc w:val="center"/>
              <w:rPr>
                <w:sz w:val="24"/>
                <w:szCs w:val="24"/>
              </w:rPr>
            </w:pPr>
            <w:r w:rsidRPr="001B60FB">
              <w:rPr>
                <w:sz w:val="24"/>
                <w:szCs w:val="24"/>
                <w:lang w:val="vi-VN"/>
              </w:rPr>
              <w:t>5.</w:t>
            </w:r>
            <w:r w:rsidRPr="001B60FB">
              <w:rPr>
                <w:sz w:val="24"/>
                <w:szCs w:val="24"/>
              </w:rPr>
              <w:t>5</w:t>
            </w:r>
          </w:p>
        </w:tc>
        <w:tc>
          <w:tcPr>
            <w:tcW w:w="5040" w:type="dxa"/>
            <w:shd w:val="clear" w:color="auto" w:fill="FFFFFF"/>
            <w:vAlign w:val="center"/>
            <w:hideMark/>
          </w:tcPr>
          <w:p w14:paraId="51884A73" w14:textId="77777777" w:rsidR="003C348F" w:rsidRPr="001B60FB" w:rsidRDefault="003C348F">
            <w:pPr>
              <w:spacing w:before="40" w:after="40" w:line="240" w:lineRule="auto"/>
              <w:ind w:left="57" w:right="57"/>
              <w:jc w:val="both"/>
              <w:rPr>
                <w:sz w:val="24"/>
                <w:szCs w:val="24"/>
              </w:rPr>
            </w:pPr>
            <w:r w:rsidRPr="001B60FB">
              <w:rPr>
                <w:sz w:val="24"/>
                <w:szCs w:val="24"/>
              </w:rPr>
              <w:t xml:space="preserve">Xây dựng, phê duyệt </w:t>
            </w:r>
            <w:r w:rsidRPr="001B60FB">
              <w:rPr>
                <w:sz w:val="24"/>
                <w:szCs w:val="24"/>
                <w:lang w:val="vi-VN"/>
              </w:rPr>
              <w:t>các phương án ứng cứu xử lý sự cố tấn công mạng</w:t>
            </w:r>
          </w:p>
        </w:tc>
        <w:tc>
          <w:tcPr>
            <w:tcW w:w="1698" w:type="dxa"/>
            <w:shd w:val="clear" w:color="auto" w:fill="FFFFFF"/>
            <w:vAlign w:val="center"/>
          </w:tcPr>
          <w:p w14:paraId="749D0699"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47132034" w14:textId="77777777" w:rsidR="003C348F" w:rsidRPr="001B60FB" w:rsidRDefault="003C348F">
            <w:pPr>
              <w:spacing w:before="20" w:after="20" w:line="240" w:lineRule="auto"/>
              <w:jc w:val="center"/>
              <w:rPr>
                <w:sz w:val="24"/>
                <w:szCs w:val="24"/>
              </w:rPr>
            </w:pPr>
            <w:r w:rsidRPr="001B60FB">
              <w:rPr>
                <w:sz w:val="24"/>
                <w:szCs w:val="24"/>
                <w:lang w:val="vi-VN"/>
              </w:rPr>
              <w:t xml:space="preserve">UBND huyện, </w:t>
            </w:r>
          </w:p>
          <w:p w14:paraId="43C75836"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518FE9FB"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19101E46"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1A661FF9" w14:textId="77777777" w:rsidR="003C348F" w:rsidRPr="001B60FB" w:rsidRDefault="003C348F">
            <w:pPr>
              <w:spacing w:before="20" w:after="20" w:line="240" w:lineRule="auto"/>
              <w:jc w:val="center"/>
              <w:rPr>
                <w:sz w:val="24"/>
                <w:szCs w:val="24"/>
              </w:rPr>
            </w:pPr>
          </w:p>
        </w:tc>
      </w:tr>
      <w:tr w:rsidR="001B60FB" w:rsidRPr="001B60FB" w14:paraId="1B33214F" w14:textId="77777777" w:rsidTr="003C348F">
        <w:trPr>
          <w:tblCellSpacing w:w="0" w:type="dxa"/>
        </w:trPr>
        <w:tc>
          <w:tcPr>
            <w:tcW w:w="475" w:type="dxa"/>
            <w:shd w:val="clear" w:color="auto" w:fill="FFFFFF"/>
            <w:vAlign w:val="center"/>
            <w:hideMark/>
          </w:tcPr>
          <w:p w14:paraId="2D45DDCD" w14:textId="77777777" w:rsidR="003C348F" w:rsidRPr="001B60FB" w:rsidRDefault="003C348F">
            <w:pPr>
              <w:spacing w:before="40" w:after="40" w:line="240" w:lineRule="auto"/>
              <w:jc w:val="center"/>
              <w:rPr>
                <w:sz w:val="24"/>
                <w:szCs w:val="24"/>
              </w:rPr>
            </w:pPr>
            <w:r w:rsidRPr="001B60FB">
              <w:rPr>
                <w:sz w:val="24"/>
                <w:szCs w:val="24"/>
                <w:lang w:val="vi-VN"/>
              </w:rPr>
              <w:t>5.</w:t>
            </w:r>
            <w:r w:rsidRPr="001B60FB">
              <w:rPr>
                <w:sz w:val="24"/>
                <w:szCs w:val="24"/>
              </w:rPr>
              <w:t>6</w:t>
            </w:r>
          </w:p>
        </w:tc>
        <w:tc>
          <w:tcPr>
            <w:tcW w:w="5040" w:type="dxa"/>
            <w:shd w:val="clear" w:color="auto" w:fill="FFFFFF"/>
            <w:vAlign w:val="center"/>
            <w:hideMark/>
          </w:tcPr>
          <w:p w14:paraId="6C5AD6AA" w14:textId="77777777" w:rsidR="003C348F" w:rsidRPr="001B60FB" w:rsidRDefault="003C348F">
            <w:pPr>
              <w:spacing w:before="40" w:after="40" w:line="240" w:lineRule="auto"/>
              <w:ind w:left="57" w:right="57"/>
              <w:jc w:val="both"/>
              <w:rPr>
                <w:sz w:val="24"/>
                <w:szCs w:val="24"/>
              </w:rPr>
            </w:pPr>
            <w:r w:rsidRPr="001B60FB">
              <w:rPr>
                <w:sz w:val="24"/>
                <w:szCs w:val="24"/>
              </w:rPr>
              <w:t xml:space="preserve">Tổ chức </w:t>
            </w:r>
            <w:r w:rsidRPr="001B60FB">
              <w:rPr>
                <w:sz w:val="24"/>
                <w:szCs w:val="24"/>
                <w:lang w:val="vi-VN"/>
              </w:rPr>
              <w:t>diễn tập</w:t>
            </w:r>
            <w:r w:rsidRPr="001B60FB">
              <w:rPr>
                <w:sz w:val="24"/>
                <w:szCs w:val="24"/>
              </w:rPr>
              <w:t xml:space="preserve"> an toàn thông tin theo quy định</w:t>
            </w:r>
          </w:p>
        </w:tc>
        <w:tc>
          <w:tcPr>
            <w:tcW w:w="1698" w:type="dxa"/>
            <w:shd w:val="clear" w:color="auto" w:fill="FFFFFF"/>
            <w:vAlign w:val="center"/>
          </w:tcPr>
          <w:p w14:paraId="73EA25C0"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78B72976"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25BE97AB"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Các cơ quan, đơn vị </w:t>
            </w:r>
          </w:p>
          <w:p w14:paraId="1BCD4215" w14:textId="77777777" w:rsidR="003C348F" w:rsidRPr="001B60FB" w:rsidRDefault="003C348F">
            <w:pPr>
              <w:spacing w:before="20" w:after="20" w:line="240" w:lineRule="auto"/>
              <w:jc w:val="center"/>
              <w:rPr>
                <w:sz w:val="24"/>
                <w:szCs w:val="24"/>
                <w:lang w:val="vi-VN"/>
              </w:rPr>
            </w:pPr>
            <w:r w:rsidRPr="001B60FB">
              <w:rPr>
                <w:sz w:val="24"/>
                <w:szCs w:val="24"/>
                <w:lang w:val="vi-VN"/>
              </w:rPr>
              <w:t>có liên quan</w:t>
            </w:r>
          </w:p>
        </w:tc>
        <w:tc>
          <w:tcPr>
            <w:tcW w:w="1979" w:type="dxa"/>
            <w:shd w:val="clear" w:color="auto" w:fill="FFFFFF"/>
            <w:vAlign w:val="center"/>
          </w:tcPr>
          <w:p w14:paraId="2C6CD3A1"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65FFA393" w14:textId="77777777" w:rsidR="003C348F" w:rsidRPr="001B60FB" w:rsidRDefault="003C348F">
            <w:pPr>
              <w:spacing w:before="20" w:after="20" w:line="240" w:lineRule="auto"/>
              <w:jc w:val="center"/>
              <w:rPr>
                <w:sz w:val="24"/>
                <w:szCs w:val="24"/>
                <w:lang w:val="vi-VN"/>
              </w:rPr>
            </w:pPr>
          </w:p>
        </w:tc>
      </w:tr>
      <w:tr w:rsidR="001B60FB" w:rsidRPr="001B60FB" w14:paraId="428FB5BD" w14:textId="77777777" w:rsidTr="003C348F">
        <w:trPr>
          <w:trHeight w:val="519"/>
          <w:tblCellSpacing w:w="0" w:type="dxa"/>
        </w:trPr>
        <w:tc>
          <w:tcPr>
            <w:tcW w:w="475" w:type="dxa"/>
            <w:shd w:val="clear" w:color="auto" w:fill="FFFFFF"/>
            <w:vAlign w:val="center"/>
            <w:hideMark/>
          </w:tcPr>
          <w:p w14:paraId="1391A48D" w14:textId="77777777" w:rsidR="003C348F" w:rsidRPr="001B60FB" w:rsidRDefault="003C348F">
            <w:pPr>
              <w:spacing w:before="40" w:after="40" w:line="240" w:lineRule="auto"/>
              <w:jc w:val="center"/>
              <w:rPr>
                <w:sz w:val="24"/>
                <w:szCs w:val="24"/>
              </w:rPr>
            </w:pPr>
            <w:r w:rsidRPr="001B60FB">
              <w:rPr>
                <w:sz w:val="24"/>
                <w:szCs w:val="24"/>
                <w:lang w:val="vi-VN"/>
              </w:rPr>
              <w:t>5.</w:t>
            </w:r>
            <w:r w:rsidRPr="001B60FB">
              <w:rPr>
                <w:sz w:val="24"/>
                <w:szCs w:val="24"/>
              </w:rPr>
              <w:t>7</w:t>
            </w:r>
          </w:p>
        </w:tc>
        <w:tc>
          <w:tcPr>
            <w:tcW w:w="5040" w:type="dxa"/>
            <w:shd w:val="clear" w:color="auto" w:fill="FFFFFF"/>
            <w:vAlign w:val="center"/>
            <w:hideMark/>
          </w:tcPr>
          <w:p w14:paraId="55626853" w14:textId="77777777" w:rsidR="003C348F" w:rsidRPr="001B60FB" w:rsidRDefault="003C348F">
            <w:pPr>
              <w:spacing w:before="40" w:after="40" w:line="240" w:lineRule="auto"/>
              <w:ind w:left="57" w:right="57"/>
              <w:jc w:val="both"/>
              <w:rPr>
                <w:sz w:val="24"/>
                <w:szCs w:val="24"/>
              </w:rPr>
            </w:pPr>
            <w:bookmarkStart w:id="2" w:name="_Hlk157070583"/>
            <w:r w:rsidRPr="001B60FB">
              <w:rPr>
                <w:sz w:val="24"/>
                <w:szCs w:val="24"/>
              </w:rPr>
              <w:t xml:space="preserve">Bố trí </w:t>
            </w:r>
            <w:r w:rsidRPr="001B60FB">
              <w:rPr>
                <w:sz w:val="24"/>
                <w:szCs w:val="24"/>
                <w:lang w:val="vi-VN"/>
              </w:rPr>
              <w:t>kinh phí chi cho an toàn thông tin</w:t>
            </w:r>
            <w:r w:rsidRPr="001B60FB">
              <w:rPr>
                <w:sz w:val="24"/>
                <w:szCs w:val="24"/>
              </w:rPr>
              <w:t> (ATTT)</w:t>
            </w:r>
            <w:bookmarkEnd w:id="2"/>
          </w:p>
        </w:tc>
        <w:tc>
          <w:tcPr>
            <w:tcW w:w="1698" w:type="dxa"/>
            <w:shd w:val="clear" w:color="auto" w:fill="FFFFFF"/>
            <w:vAlign w:val="center"/>
          </w:tcPr>
          <w:p w14:paraId="3B490D59"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7C91D6F6" w14:textId="77777777" w:rsidR="003C348F" w:rsidRPr="001B60FB" w:rsidRDefault="003C348F">
            <w:pPr>
              <w:spacing w:before="20" w:after="20" w:line="240" w:lineRule="auto"/>
              <w:jc w:val="center"/>
              <w:rPr>
                <w:sz w:val="24"/>
                <w:szCs w:val="24"/>
              </w:rPr>
            </w:pPr>
            <w:r w:rsidRPr="001B60FB">
              <w:rPr>
                <w:sz w:val="24"/>
                <w:szCs w:val="24"/>
                <w:lang w:val="vi-VN"/>
              </w:rPr>
              <w:t xml:space="preserve">UBND các huyện, </w:t>
            </w:r>
          </w:p>
          <w:p w14:paraId="01F08E16"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04879912" w14:textId="77777777" w:rsidR="003C348F" w:rsidRPr="001B60FB" w:rsidRDefault="003C348F">
            <w:pPr>
              <w:spacing w:before="20" w:after="20" w:line="240" w:lineRule="auto"/>
              <w:jc w:val="center"/>
              <w:rPr>
                <w:sz w:val="24"/>
                <w:szCs w:val="24"/>
                <w:lang w:val="vi-VN"/>
              </w:rPr>
            </w:pPr>
            <w:r w:rsidRPr="001B60FB">
              <w:rPr>
                <w:sz w:val="24"/>
                <w:szCs w:val="24"/>
                <w:lang w:val="vi-VN"/>
              </w:rPr>
              <w:t>Sở Tài chính,</w:t>
            </w:r>
          </w:p>
          <w:p w14:paraId="6107E80F"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Sở Kế hoạch và </w:t>
            </w:r>
          </w:p>
          <w:p w14:paraId="075E71D8" w14:textId="77777777" w:rsidR="003C348F" w:rsidRPr="001B60FB" w:rsidRDefault="003C348F">
            <w:pPr>
              <w:spacing w:before="20" w:after="20" w:line="240" w:lineRule="auto"/>
              <w:jc w:val="center"/>
              <w:rPr>
                <w:sz w:val="24"/>
                <w:szCs w:val="24"/>
                <w:lang w:val="vi-VN"/>
              </w:rPr>
            </w:pPr>
            <w:r w:rsidRPr="001B60FB">
              <w:rPr>
                <w:sz w:val="24"/>
                <w:szCs w:val="24"/>
                <w:lang w:val="vi-VN"/>
              </w:rPr>
              <w:t>Đầu tư</w:t>
            </w:r>
          </w:p>
        </w:tc>
        <w:tc>
          <w:tcPr>
            <w:tcW w:w="1979" w:type="dxa"/>
            <w:shd w:val="clear" w:color="auto" w:fill="FFFFFF"/>
            <w:vAlign w:val="center"/>
          </w:tcPr>
          <w:p w14:paraId="4D420CF6" w14:textId="77777777" w:rsidR="003C348F" w:rsidRPr="001B60FB" w:rsidRDefault="003C348F">
            <w:pPr>
              <w:spacing w:before="20" w:after="20" w:line="240" w:lineRule="auto"/>
              <w:jc w:val="center"/>
              <w:rPr>
                <w:sz w:val="24"/>
                <w:szCs w:val="24"/>
                <w:lang w:val="vi-VN"/>
              </w:rPr>
            </w:pPr>
          </w:p>
        </w:tc>
        <w:tc>
          <w:tcPr>
            <w:tcW w:w="3529" w:type="dxa"/>
            <w:tcBorders>
              <w:right w:val="single" w:sz="2" w:space="0" w:color="auto"/>
            </w:tcBorders>
            <w:shd w:val="clear" w:color="auto" w:fill="FFFFFF"/>
            <w:vAlign w:val="center"/>
          </w:tcPr>
          <w:p w14:paraId="79F81A9F" w14:textId="77777777" w:rsidR="003C348F" w:rsidRPr="001B60FB" w:rsidRDefault="003C348F">
            <w:pPr>
              <w:spacing w:before="20" w:after="20" w:line="240" w:lineRule="auto"/>
              <w:ind w:left="153" w:right="84"/>
              <w:jc w:val="center"/>
              <w:rPr>
                <w:sz w:val="24"/>
                <w:szCs w:val="24"/>
                <w:lang w:val="vi-VN"/>
              </w:rPr>
            </w:pPr>
            <w:r w:rsidRPr="001B60FB">
              <w:rPr>
                <w:sz w:val="24"/>
                <w:szCs w:val="24"/>
                <w:lang w:val="vi-VN"/>
              </w:rPr>
              <w:t>Đảm bảo tỷ lệ chi cho an toàn thông tin/chi từ ngân sách nhà nước cho Chuyển đổi số</w:t>
            </w:r>
          </w:p>
          <w:p w14:paraId="3E223D1F" w14:textId="77777777" w:rsidR="003C348F" w:rsidRPr="001B60FB" w:rsidRDefault="003C348F">
            <w:pPr>
              <w:spacing w:before="20" w:after="20" w:line="240" w:lineRule="auto"/>
              <w:ind w:left="153" w:right="84"/>
              <w:jc w:val="center"/>
              <w:rPr>
                <w:sz w:val="24"/>
                <w:szCs w:val="24"/>
                <w:lang w:val="vi-VN"/>
              </w:rPr>
            </w:pPr>
            <w:r w:rsidRPr="001B60FB">
              <w:rPr>
                <w:sz w:val="24"/>
                <w:szCs w:val="24"/>
                <w:lang w:val="vi-VN"/>
              </w:rPr>
              <w:t>từ 10%</w:t>
            </w:r>
          </w:p>
        </w:tc>
      </w:tr>
      <w:tr w:rsidR="001B60FB" w:rsidRPr="001B60FB" w14:paraId="2D9FD7B6" w14:textId="77777777" w:rsidTr="003C348F">
        <w:trPr>
          <w:trHeight w:val="441"/>
          <w:tblCellSpacing w:w="0" w:type="dxa"/>
        </w:trPr>
        <w:tc>
          <w:tcPr>
            <w:tcW w:w="475" w:type="dxa"/>
            <w:shd w:val="clear" w:color="auto" w:fill="FFFFFF"/>
            <w:vAlign w:val="center"/>
            <w:hideMark/>
          </w:tcPr>
          <w:p w14:paraId="1E3BE795" w14:textId="77777777" w:rsidR="003C348F" w:rsidRPr="001B60FB" w:rsidRDefault="003C348F">
            <w:pPr>
              <w:spacing w:before="40" w:after="40" w:line="240" w:lineRule="auto"/>
              <w:jc w:val="center"/>
              <w:rPr>
                <w:sz w:val="24"/>
                <w:szCs w:val="24"/>
              </w:rPr>
            </w:pPr>
            <w:r w:rsidRPr="001B60FB">
              <w:rPr>
                <w:b/>
                <w:bCs/>
                <w:i/>
                <w:iCs/>
                <w:sz w:val="24"/>
                <w:szCs w:val="24"/>
                <w:lang w:val="vi-VN"/>
              </w:rPr>
              <w:t>6</w:t>
            </w:r>
          </w:p>
        </w:tc>
        <w:tc>
          <w:tcPr>
            <w:tcW w:w="5040" w:type="dxa"/>
            <w:shd w:val="clear" w:color="auto" w:fill="FFFFFF"/>
            <w:vAlign w:val="center"/>
            <w:hideMark/>
          </w:tcPr>
          <w:p w14:paraId="7B300363" w14:textId="77777777" w:rsidR="003C348F" w:rsidRPr="001B60FB" w:rsidRDefault="003C348F">
            <w:pPr>
              <w:spacing w:before="40" w:after="40" w:line="240" w:lineRule="auto"/>
              <w:ind w:left="57" w:right="57"/>
              <w:jc w:val="both"/>
              <w:rPr>
                <w:sz w:val="24"/>
                <w:szCs w:val="24"/>
              </w:rPr>
            </w:pPr>
            <w:r w:rsidRPr="001B60FB">
              <w:rPr>
                <w:b/>
                <w:bCs/>
                <w:i/>
                <w:iCs/>
                <w:sz w:val="24"/>
                <w:szCs w:val="24"/>
              </w:rPr>
              <w:t>Ho</w:t>
            </w:r>
            <w:r w:rsidRPr="001B60FB">
              <w:rPr>
                <w:b/>
                <w:bCs/>
                <w:i/>
                <w:iCs/>
                <w:sz w:val="24"/>
                <w:szCs w:val="24"/>
                <w:lang w:val="vi-VN"/>
              </w:rPr>
              <w:t>ạt động c</w:t>
            </w:r>
            <w:r w:rsidRPr="001B60FB">
              <w:rPr>
                <w:b/>
                <w:bCs/>
                <w:i/>
                <w:iCs/>
                <w:sz w:val="24"/>
                <w:szCs w:val="24"/>
              </w:rPr>
              <w:t>hí</w:t>
            </w:r>
            <w:r w:rsidRPr="001B60FB">
              <w:rPr>
                <w:b/>
                <w:bCs/>
                <w:i/>
                <w:iCs/>
                <w:sz w:val="24"/>
                <w:szCs w:val="24"/>
                <w:lang w:val="vi-VN"/>
              </w:rPr>
              <w:t>nh quy</w:t>
            </w:r>
            <w:r w:rsidRPr="001B60FB">
              <w:rPr>
                <w:b/>
                <w:bCs/>
                <w:i/>
                <w:iCs/>
                <w:sz w:val="24"/>
                <w:szCs w:val="24"/>
              </w:rPr>
              <w:t>ề</w:t>
            </w:r>
            <w:r w:rsidRPr="001B60FB">
              <w:rPr>
                <w:b/>
                <w:bCs/>
                <w:i/>
                <w:iCs/>
                <w:sz w:val="24"/>
                <w:szCs w:val="24"/>
                <w:lang w:val="vi-VN"/>
              </w:rPr>
              <w:t>n số</w:t>
            </w:r>
          </w:p>
        </w:tc>
        <w:tc>
          <w:tcPr>
            <w:tcW w:w="1698" w:type="dxa"/>
            <w:shd w:val="clear" w:color="auto" w:fill="FFFFFF"/>
            <w:vAlign w:val="center"/>
          </w:tcPr>
          <w:p w14:paraId="7BFED902"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7AD81F3A"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5032FDDD" w14:textId="77777777" w:rsidR="003C348F" w:rsidRPr="001B60FB" w:rsidRDefault="003C348F">
            <w:pPr>
              <w:spacing w:before="20" w:after="20" w:line="240" w:lineRule="auto"/>
              <w:jc w:val="center"/>
              <w:rPr>
                <w:b/>
                <w:bCs/>
                <w:i/>
                <w:iCs/>
                <w:sz w:val="24"/>
                <w:szCs w:val="24"/>
                <w:lang w:val="vi-VN"/>
              </w:rPr>
            </w:pPr>
          </w:p>
        </w:tc>
        <w:tc>
          <w:tcPr>
            <w:tcW w:w="3529" w:type="dxa"/>
            <w:tcBorders>
              <w:right w:val="single" w:sz="2" w:space="0" w:color="auto"/>
            </w:tcBorders>
            <w:shd w:val="clear" w:color="auto" w:fill="FFFFFF"/>
            <w:vAlign w:val="center"/>
          </w:tcPr>
          <w:p w14:paraId="4F41E29F" w14:textId="77777777" w:rsidR="003C348F" w:rsidRPr="001B60FB" w:rsidRDefault="003C348F">
            <w:pPr>
              <w:spacing w:before="20" w:after="20" w:line="240" w:lineRule="auto"/>
              <w:jc w:val="center"/>
              <w:rPr>
                <w:b/>
                <w:bCs/>
                <w:i/>
                <w:iCs/>
                <w:sz w:val="24"/>
                <w:szCs w:val="24"/>
                <w:lang w:val="vi-VN"/>
              </w:rPr>
            </w:pPr>
          </w:p>
        </w:tc>
      </w:tr>
      <w:tr w:rsidR="001B60FB" w:rsidRPr="001B60FB" w14:paraId="67CE4D81" w14:textId="77777777" w:rsidTr="003C348F">
        <w:trPr>
          <w:trHeight w:val="672"/>
          <w:tblCellSpacing w:w="0" w:type="dxa"/>
        </w:trPr>
        <w:tc>
          <w:tcPr>
            <w:tcW w:w="475" w:type="dxa"/>
            <w:shd w:val="clear" w:color="auto" w:fill="FFFFFF"/>
            <w:vAlign w:val="center"/>
            <w:hideMark/>
          </w:tcPr>
          <w:p w14:paraId="682334CF" w14:textId="77777777" w:rsidR="003C348F" w:rsidRPr="001B60FB" w:rsidRDefault="003C348F">
            <w:pPr>
              <w:spacing w:before="40" w:after="40" w:line="240" w:lineRule="auto"/>
              <w:jc w:val="center"/>
              <w:rPr>
                <w:sz w:val="24"/>
                <w:szCs w:val="24"/>
              </w:rPr>
            </w:pPr>
            <w:r w:rsidRPr="001B60FB">
              <w:rPr>
                <w:sz w:val="24"/>
                <w:szCs w:val="24"/>
                <w:lang w:val="vi-VN"/>
              </w:rPr>
              <w:t>6.1</w:t>
            </w:r>
          </w:p>
        </w:tc>
        <w:tc>
          <w:tcPr>
            <w:tcW w:w="5040" w:type="dxa"/>
            <w:shd w:val="clear" w:color="auto" w:fill="FFFFFF"/>
            <w:vAlign w:val="center"/>
            <w:hideMark/>
          </w:tcPr>
          <w:p w14:paraId="29ADE548" w14:textId="77777777" w:rsidR="003C348F" w:rsidRPr="001B60FB" w:rsidRDefault="003C348F">
            <w:pPr>
              <w:spacing w:before="40" w:after="40" w:line="240" w:lineRule="auto"/>
              <w:ind w:left="57" w:right="57"/>
              <w:jc w:val="both"/>
              <w:rPr>
                <w:sz w:val="24"/>
                <w:szCs w:val="24"/>
              </w:rPr>
            </w:pPr>
            <w:r w:rsidRPr="001B60FB">
              <w:rPr>
                <w:sz w:val="24"/>
                <w:szCs w:val="24"/>
              </w:rPr>
              <w:t xml:space="preserve">Nâng cấp </w:t>
            </w:r>
            <w:r w:rsidRPr="001B60FB">
              <w:rPr>
                <w:sz w:val="24"/>
                <w:szCs w:val="24"/>
                <w:lang w:val="vi-VN"/>
              </w:rPr>
              <w:t>Cổng thông tin điện tử đáp ứng yêu cầu chức năng, tính năng kỹ thuật theo quy định</w:t>
            </w:r>
          </w:p>
        </w:tc>
        <w:tc>
          <w:tcPr>
            <w:tcW w:w="1698" w:type="dxa"/>
            <w:shd w:val="clear" w:color="auto" w:fill="FFFFFF"/>
            <w:vAlign w:val="center"/>
          </w:tcPr>
          <w:p w14:paraId="0F41CD35" w14:textId="77777777" w:rsidR="003C348F" w:rsidRPr="001B60FB" w:rsidRDefault="003C348F">
            <w:pPr>
              <w:spacing w:before="20" w:after="20" w:line="240" w:lineRule="auto"/>
              <w:jc w:val="center"/>
              <w:rPr>
                <w:sz w:val="24"/>
                <w:szCs w:val="24"/>
                <w:lang w:val="vi-VN"/>
              </w:rPr>
            </w:pPr>
            <w:r w:rsidRPr="001B60FB">
              <w:rPr>
                <w:sz w:val="24"/>
                <w:szCs w:val="24"/>
              </w:rPr>
              <w:t>Văn phòng UBND tỉnh</w:t>
            </w:r>
          </w:p>
        </w:tc>
        <w:tc>
          <w:tcPr>
            <w:tcW w:w="1979" w:type="dxa"/>
            <w:shd w:val="clear" w:color="auto" w:fill="FFFFFF"/>
            <w:vAlign w:val="center"/>
          </w:tcPr>
          <w:p w14:paraId="6A6A19C2"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036B0777" w14:textId="77777777" w:rsidR="003C348F" w:rsidRPr="001B60FB" w:rsidRDefault="003C348F">
            <w:pPr>
              <w:spacing w:before="20" w:after="20" w:line="240" w:lineRule="auto"/>
              <w:jc w:val="center"/>
              <w:rPr>
                <w:sz w:val="24"/>
                <w:szCs w:val="24"/>
                <w:lang w:val="vi-VN"/>
              </w:rPr>
            </w:pPr>
          </w:p>
        </w:tc>
        <w:tc>
          <w:tcPr>
            <w:tcW w:w="3529" w:type="dxa"/>
            <w:tcBorders>
              <w:right w:val="single" w:sz="2" w:space="0" w:color="auto"/>
            </w:tcBorders>
            <w:shd w:val="clear" w:color="auto" w:fill="FFFFFF"/>
            <w:vAlign w:val="center"/>
          </w:tcPr>
          <w:p w14:paraId="3C0A077E" w14:textId="77777777" w:rsidR="003C348F" w:rsidRPr="001B60FB" w:rsidRDefault="003C348F">
            <w:pPr>
              <w:spacing w:before="20" w:after="20" w:line="240" w:lineRule="auto"/>
              <w:jc w:val="center"/>
              <w:rPr>
                <w:sz w:val="24"/>
                <w:szCs w:val="24"/>
                <w:lang w:val="vi-VN"/>
              </w:rPr>
            </w:pPr>
            <w:r w:rsidRPr="001B60FB">
              <w:rPr>
                <w:sz w:val="24"/>
                <w:szCs w:val="24"/>
              </w:rPr>
              <w:t>Chưa thực hiện</w:t>
            </w:r>
          </w:p>
        </w:tc>
      </w:tr>
      <w:tr w:rsidR="001B60FB" w:rsidRPr="001B60FB" w14:paraId="37DA6403" w14:textId="77777777" w:rsidTr="003C348F">
        <w:trPr>
          <w:tblCellSpacing w:w="0" w:type="dxa"/>
        </w:trPr>
        <w:tc>
          <w:tcPr>
            <w:tcW w:w="475" w:type="dxa"/>
            <w:shd w:val="clear" w:color="auto" w:fill="FFFFFF"/>
            <w:vAlign w:val="center"/>
            <w:hideMark/>
          </w:tcPr>
          <w:p w14:paraId="70803ACE" w14:textId="77777777" w:rsidR="003C348F" w:rsidRPr="001B60FB" w:rsidRDefault="003C348F">
            <w:pPr>
              <w:spacing w:before="40" w:after="40" w:line="240" w:lineRule="auto"/>
              <w:jc w:val="center"/>
              <w:rPr>
                <w:sz w:val="24"/>
                <w:szCs w:val="24"/>
              </w:rPr>
            </w:pPr>
            <w:r w:rsidRPr="001B60FB">
              <w:rPr>
                <w:sz w:val="24"/>
                <w:szCs w:val="24"/>
                <w:lang w:val="vi-VN"/>
              </w:rPr>
              <w:t>6.2</w:t>
            </w:r>
          </w:p>
        </w:tc>
        <w:tc>
          <w:tcPr>
            <w:tcW w:w="5040" w:type="dxa"/>
            <w:shd w:val="clear" w:color="auto" w:fill="FFFFFF"/>
            <w:vAlign w:val="center"/>
            <w:hideMark/>
          </w:tcPr>
          <w:p w14:paraId="025CF517" w14:textId="77777777" w:rsidR="003C348F" w:rsidRPr="001B60FB" w:rsidRDefault="003C348F">
            <w:pPr>
              <w:spacing w:before="40" w:after="40" w:line="240" w:lineRule="auto"/>
              <w:ind w:left="57" w:right="57"/>
              <w:jc w:val="both"/>
              <w:rPr>
                <w:sz w:val="24"/>
                <w:szCs w:val="24"/>
              </w:rPr>
            </w:pPr>
            <w:r w:rsidRPr="001B60FB">
              <w:rPr>
                <w:sz w:val="24"/>
                <w:szCs w:val="24"/>
              </w:rPr>
              <w:t xml:space="preserve">Thực hiện cung cấp, cập nhật dữ liệu trên </w:t>
            </w:r>
            <w:r w:rsidRPr="001B60FB">
              <w:rPr>
                <w:sz w:val="24"/>
                <w:szCs w:val="24"/>
                <w:lang w:val="vi-VN"/>
              </w:rPr>
              <w:t>Cổng dữ liệu m</w:t>
            </w:r>
            <w:r w:rsidRPr="001B60FB">
              <w:rPr>
                <w:sz w:val="24"/>
                <w:szCs w:val="24"/>
              </w:rPr>
              <w:t>ở của tỉnh</w:t>
            </w:r>
          </w:p>
        </w:tc>
        <w:tc>
          <w:tcPr>
            <w:tcW w:w="1698" w:type="dxa"/>
            <w:shd w:val="clear" w:color="auto" w:fill="FFFFFF"/>
            <w:vAlign w:val="center"/>
          </w:tcPr>
          <w:p w14:paraId="43331765" w14:textId="77777777" w:rsidR="003C348F" w:rsidRPr="001B60FB" w:rsidRDefault="003C348F">
            <w:pPr>
              <w:spacing w:before="20" w:after="20" w:line="240" w:lineRule="auto"/>
              <w:jc w:val="center"/>
              <w:rPr>
                <w:sz w:val="24"/>
                <w:szCs w:val="24"/>
                <w:lang w:val="vi-VN"/>
              </w:rPr>
            </w:pPr>
            <w:r w:rsidRPr="001B60FB">
              <w:rPr>
                <w:sz w:val="24"/>
                <w:szCs w:val="24"/>
                <w:lang w:val="vi-VN"/>
              </w:rPr>
              <w:t>Các cơ quan, đơn vị có liên quan</w:t>
            </w:r>
          </w:p>
        </w:tc>
        <w:tc>
          <w:tcPr>
            <w:tcW w:w="1979" w:type="dxa"/>
            <w:shd w:val="clear" w:color="auto" w:fill="FFFFFF"/>
            <w:vAlign w:val="center"/>
          </w:tcPr>
          <w:p w14:paraId="1A1565B2"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41EB2CA4" w14:textId="77777777" w:rsidR="003C348F" w:rsidRPr="001B60FB" w:rsidRDefault="003C348F">
            <w:pPr>
              <w:spacing w:before="20" w:after="20" w:line="240" w:lineRule="auto"/>
              <w:jc w:val="center"/>
              <w:rPr>
                <w:sz w:val="24"/>
                <w:szCs w:val="24"/>
              </w:rPr>
            </w:pPr>
            <w:r w:rsidRPr="001B60FB">
              <w:rPr>
                <w:sz w:val="24"/>
                <w:szCs w:val="24"/>
              </w:rPr>
              <w:t>Hoàn thành 67%</w:t>
            </w:r>
          </w:p>
        </w:tc>
        <w:tc>
          <w:tcPr>
            <w:tcW w:w="3529" w:type="dxa"/>
            <w:tcBorders>
              <w:right w:val="single" w:sz="2" w:space="0" w:color="auto"/>
            </w:tcBorders>
            <w:shd w:val="clear" w:color="auto" w:fill="FFFFFF"/>
            <w:vAlign w:val="center"/>
          </w:tcPr>
          <w:p w14:paraId="761C5449" w14:textId="77777777" w:rsidR="003C348F" w:rsidRPr="001B60FB" w:rsidRDefault="003C348F">
            <w:pPr>
              <w:spacing w:before="20" w:after="20" w:line="240" w:lineRule="auto"/>
              <w:jc w:val="center"/>
              <w:rPr>
                <w:sz w:val="24"/>
                <w:szCs w:val="24"/>
                <w:lang w:val="vi-VN"/>
              </w:rPr>
            </w:pPr>
            <w:r w:rsidRPr="001B60FB">
              <w:rPr>
                <w:sz w:val="24"/>
                <w:szCs w:val="24"/>
                <w:lang w:val="vi-VN"/>
              </w:rPr>
              <w:t>Còn 4/12 cơ quan chưa cập nhật: Thanh tra tỉnh, Tư Pháp, Nội vụ, Văn hóa TT&amp;DL</w:t>
            </w:r>
          </w:p>
        </w:tc>
      </w:tr>
      <w:tr w:rsidR="001B60FB" w:rsidRPr="001B60FB" w14:paraId="234F17EF" w14:textId="77777777" w:rsidTr="003C348F">
        <w:trPr>
          <w:tblCellSpacing w:w="0" w:type="dxa"/>
        </w:trPr>
        <w:tc>
          <w:tcPr>
            <w:tcW w:w="475" w:type="dxa"/>
            <w:shd w:val="clear" w:color="auto" w:fill="FFFFFF"/>
            <w:vAlign w:val="center"/>
            <w:hideMark/>
          </w:tcPr>
          <w:p w14:paraId="503BABB8" w14:textId="77777777" w:rsidR="003C348F" w:rsidRPr="001B60FB" w:rsidRDefault="003C348F">
            <w:pPr>
              <w:spacing w:before="40" w:after="40" w:line="240" w:lineRule="auto"/>
              <w:jc w:val="center"/>
              <w:rPr>
                <w:sz w:val="24"/>
                <w:szCs w:val="24"/>
              </w:rPr>
            </w:pPr>
            <w:r w:rsidRPr="001B60FB">
              <w:rPr>
                <w:sz w:val="24"/>
                <w:szCs w:val="24"/>
                <w:lang w:val="vi-VN"/>
              </w:rPr>
              <w:t>6.3</w:t>
            </w:r>
          </w:p>
        </w:tc>
        <w:tc>
          <w:tcPr>
            <w:tcW w:w="5040" w:type="dxa"/>
            <w:shd w:val="clear" w:color="auto" w:fill="FFFFFF"/>
            <w:vAlign w:val="center"/>
            <w:hideMark/>
          </w:tcPr>
          <w:p w14:paraId="1C378983" w14:textId="77777777" w:rsidR="003C348F" w:rsidRPr="001B60FB" w:rsidRDefault="003C348F">
            <w:pPr>
              <w:spacing w:before="40" w:after="40" w:line="240" w:lineRule="auto"/>
              <w:ind w:left="57" w:right="57"/>
              <w:jc w:val="both"/>
              <w:rPr>
                <w:sz w:val="24"/>
                <w:szCs w:val="24"/>
              </w:rPr>
            </w:pPr>
            <w:r w:rsidRPr="001B60FB">
              <w:rPr>
                <w:sz w:val="24"/>
                <w:szCs w:val="24"/>
              </w:rPr>
              <w:t>Nâng cấp h</w:t>
            </w:r>
            <w:r w:rsidRPr="001B60FB">
              <w:rPr>
                <w:sz w:val="24"/>
                <w:szCs w:val="24"/>
                <w:lang w:val="vi-VN"/>
              </w:rPr>
              <w:t>ệ thống thông tin giải quyết thủ tục hành chính đáp ứng yêu cầu chức năng, tính năng kỹ thuật theo quy định</w:t>
            </w:r>
          </w:p>
        </w:tc>
        <w:tc>
          <w:tcPr>
            <w:tcW w:w="1698" w:type="dxa"/>
            <w:shd w:val="clear" w:color="auto" w:fill="FFFFFF"/>
            <w:vAlign w:val="center"/>
          </w:tcPr>
          <w:p w14:paraId="19A32E00"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24286D73"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3DFB9823"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78085BDD" w14:textId="77777777" w:rsidR="003C348F" w:rsidRPr="001B60FB" w:rsidRDefault="003C348F">
            <w:pPr>
              <w:spacing w:before="20" w:after="20" w:line="240" w:lineRule="auto"/>
              <w:jc w:val="center"/>
              <w:rPr>
                <w:sz w:val="24"/>
                <w:szCs w:val="24"/>
                <w:lang w:val="vi-VN"/>
              </w:rPr>
            </w:pPr>
          </w:p>
        </w:tc>
        <w:tc>
          <w:tcPr>
            <w:tcW w:w="3529" w:type="dxa"/>
            <w:tcBorders>
              <w:right w:val="single" w:sz="2" w:space="0" w:color="auto"/>
            </w:tcBorders>
            <w:shd w:val="clear" w:color="auto" w:fill="FFFFFF"/>
            <w:vAlign w:val="center"/>
          </w:tcPr>
          <w:p w14:paraId="73B935BA" w14:textId="77777777" w:rsidR="003C348F" w:rsidRPr="001B60FB" w:rsidRDefault="003C348F">
            <w:pPr>
              <w:spacing w:before="20" w:after="20" w:line="240" w:lineRule="auto"/>
              <w:jc w:val="center"/>
              <w:rPr>
                <w:sz w:val="24"/>
                <w:szCs w:val="24"/>
                <w:lang w:val="vi-VN"/>
              </w:rPr>
            </w:pPr>
            <w:r w:rsidRPr="001B60FB">
              <w:rPr>
                <w:sz w:val="24"/>
                <w:szCs w:val="24"/>
                <w:lang w:val="vi-VN"/>
              </w:rPr>
              <w:t>Thực hiện năm 2024</w:t>
            </w:r>
          </w:p>
        </w:tc>
      </w:tr>
      <w:tr w:rsidR="001B60FB" w:rsidRPr="001B60FB" w14:paraId="53ABCDF6" w14:textId="77777777" w:rsidTr="003C348F">
        <w:trPr>
          <w:trHeight w:val="983"/>
          <w:tblCellSpacing w:w="0" w:type="dxa"/>
        </w:trPr>
        <w:tc>
          <w:tcPr>
            <w:tcW w:w="475" w:type="dxa"/>
            <w:shd w:val="clear" w:color="auto" w:fill="FFFFFF"/>
            <w:vAlign w:val="center"/>
            <w:hideMark/>
          </w:tcPr>
          <w:p w14:paraId="2C55ECF0" w14:textId="77777777" w:rsidR="003C348F" w:rsidRPr="001B60FB" w:rsidRDefault="003C348F">
            <w:pPr>
              <w:spacing w:before="40" w:after="40" w:line="240" w:lineRule="auto"/>
              <w:jc w:val="center"/>
              <w:rPr>
                <w:sz w:val="24"/>
                <w:szCs w:val="24"/>
              </w:rPr>
            </w:pPr>
            <w:r w:rsidRPr="001B60FB">
              <w:rPr>
                <w:sz w:val="24"/>
                <w:szCs w:val="24"/>
                <w:lang w:val="vi-VN"/>
              </w:rPr>
              <w:t>6.4</w:t>
            </w:r>
          </w:p>
        </w:tc>
        <w:tc>
          <w:tcPr>
            <w:tcW w:w="5040" w:type="dxa"/>
            <w:shd w:val="clear" w:color="auto" w:fill="FFFFFF"/>
            <w:vAlign w:val="center"/>
            <w:hideMark/>
          </w:tcPr>
          <w:p w14:paraId="776F871B" w14:textId="77777777" w:rsidR="003C348F" w:rsidRPr="001B60FB" w:rsidRDefault="003C348F">
            <w:pPr>
              <w:spacing w:before="40" w:after="40" w:line="240" w:lineRule="auto"/>
              <w:ind w:left="57" w:right="57"/>
              <w:jc w:val="both"/>
              <w:rPr>
                <w:sz w:val="24"/>
                <w:szCs w:val="24"/>
              </w:rPr>
            </w:pPr>
            <w:r w:rsidRPr="001B60FB">
              <w:rPr>
                <w:sz w:val="24"/>
                <w:szCs w:val="24"/>
                <w:lang w:val="vi-VN"/>
              </w:rPr>
              <w:t>Triển khai kênh số khác (ngoài Cổng T</w:t>
            </w:r>
            <w:r w:rsidRPr="001B60FB">
              <w:rPr>
                <w:sz w:val="24"/>
                <w:szCs w:val="24"/>
              </w:rPr>
              <w:t>hông tin điện tử</w:t>
            </w:r>
            <w:r w:rsidRPr="001B60FB">
              <w:rPr>
                <w:sz w:val="24"/>
                <w:szCs w:val="24"/>
                <w:lang w:val="vi-VN"/>
              </w:rPr>
              <w:t xml:space="preserve"> và Cổng D</w:t>
            </w:r>
            <w:r w:rsidRPr="001B60FB">
              <w:rPr>
                <w:sz w:val="24"/>
                <w:szCs w:val="24"/>
              </w:rPr>
              <w:t>ịch vụ công</w:t>
            </w:r>
            <w:r w:rsidRPr="001B60FB">
              <w:rPr>
                <w:sz w:val="24"/>
                <w:szCs w:val="24"/>
                <w:lang w:val="vi-VN"/>
              </w:rPr>
              <w:t>) đ</w:t>
            </w:r>
            <w:r w:rsidRPr="001B60FB">
              <w:rPr>
                <w:sz w:val="24"/>
                <w:szCs w:val="24"/>
              </w:rPr>
              <w:t>ể</w:t>
            </w:r>
            <w:r w:rsidRPr="001B60FB">
              <w:rPr>
                <w:sz w:val="24"/>
                <w:szCs w:val="24"/>
                <w:lang w:val="vi-VN"/>
              </w:rPr>
              <w:t xml:space="preserve"> cung cấp thông tin và </w:t>
            </w:r>
            <w:r w:rsidRPr="001B60FB">
              <w:rPr>
                <w:sz w:val="24"/>
                <w:szCs w:val="24"/>
              </w:rPr>
              <w:t>Dịch vụ công trực tuyến</w:t>
            </w:r>
          </w:p>
        </w:tc>
        <w:tc>
          <w:tcPr>
            <w:tcW w:w="1698" w:type="dxa"/>
            <w:shd w:val="clear" w:color="auto" w:fill="FFFFFF"/>
            <w:vAlign w:val="center"/>
          </w:tcPr>
          <w:p w14:paraId="0C9F016F"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4B06C515"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5DC39496" w14:textId="77777777" w:rsidR="003C348F" w:rsidRPr="001B60FB" w:rsidRDefault="003C348F">
            <w:pPr>
              <w:spacing w:before="20" w:after="20" w:line="240" w:lineRule="auto"/>
              <w:jc w:val="center"/>
              <w:rPr>
                <w:sz w:val="24"/>
                <w:szCs w:val="24"/>
              </w:rPr>
            </w:pPr>
            <w:r w:rsidRPr="001B60FB">
              <w:rPr>
                <w:sz w:val="24"/>
                <w:szCs w:val="24"/>
              </w:rPr>
              <w:t xml:space="preserve">Văn phòng </w:t>
            </w:r>
          </w:p>
          <w:p w14:paraId="33283627" w14:textId="77777777" w:rsidR="003C348F" w:rsidRPr="001B60FB" w:rsidRDefault="003C348F">
            <w:pPr>
              <w:spacing w:before="20" w:after="20" w:line="240" w:lineRule="auto"/>
              <w:jc w:val="center"/>
              <w:rPr>
                <w:sz w:val="24"/>
                <w:szCs w:val="24"/>
              </w:rPr>
            </w:pPr>
            <w:r w:rsidRPr="001B60FB">
              <w:rPr>
                <w:sz w:val="24"/>
                <w:szCs w:val="24"/>
              </w:rPr>
              <w:t>UBND tỉnh</w:t>
            </w:r>
          </w:p>
        </w:tc>
        <w:tc>
          <w:tcPr>
            <w:tcW w:w="1979" w:type="dxa"/>
            <w:shd w:val="clear" w:color="auto" w:fill="FFFFFF"/>
            <w:vAlign w:val="center"/>
          </w:tcPr>
          <w:p w14:paraId="28B25315"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5C2A0918" w14:textId="77777777" w:rsidR="003C348F" w:rsidRPr="001B60FB" w:rsidRDefault="003C348F">
            <w:pPr>
              <w:spacing w:before="20" w:after="20" w:line="240" w:lineRule="auto"/>
              <w:jc w:val="center"/>
              <w:rPr>
                <w:sz w:val="24"/>
                <w:szCs w:val="24"/>
              </w:rPr>
            </w:pPr>
          </w:p>
        </w:tc>
      </w:tr>
      <w:tr w:rsidR="001B60FB" w:rsidRPr="001B60FB" w14:paraId="755CAE0E" w14:textId="77777777" w:rsidTr="003C348F">
        <w:trPr>
          <w:trHeight w:val="1040"/>
          <w:tblCellSpacing w:w="0" w:type="dxa"/>
        </w:trPr>
        <w:tc>
          <w:tcPr>
            <w:tcW w:w="475" w:type="dxa"/>
            <w:shd w:val="clear" w:color="auto" w:fill="FFFFFF"/>
            <w:vAlign w:val="center"/>
            <w:hideMark/>
          </w:tcPr>
          <w:p w14:paraId="010933F5" w14:textId="77777777" w:rsidR="003C348F" w:rsidRPr="001B60FB" w:rsidRDefault="003C348F">
            <w:pPr>
              <w:spacing w:before="40" w:after="40" w:line="240" w:lineRule="auto"/>
              <w:jc w:val="center"/>
              <w:rPr>
                <w:sz w:val="24"/>
                <w:szCs w:val="24"/>
              </w:rPr>
            </w:pPr>
            <w:r w:rsidRPr="001B60FB">
              <w:rPr>
                <w:sz w:val="24"/>
                <w:szCs w:val="24"/>
                <w:lang w:val="vi-VN"/>
              </w:rPr>
              <w:t>6.5</w:t>
            </w:r>
          </w:p>
        </w:tc>
        <w:tc>
          <w:tcPr>
            <w:tcW w:w="5040" w:type="dxa"/>
            <w:shd w:val="clear" w:color="auto" w:fill="FFFFFF"/>
            <w:vAlign w:val="center"/>
            <w:hideMark/>
          </w:tcPr>
          <w:p w14:paraId="591AEC75" w14:textId="77777777" w:rsidR="003C348F" w:rsidRPr="001B60FB" w:rsidRDefault="003C348F">
            <w:pPr>
              <w:spacing w:before="40" w:after="40" w:line="240" w:lineRule="auto"/>
              <w:ind w:left="57" w:right="57"/>
              <w:jc w:val="both"/>
              <w:rPr>
                <w:sz w:val="24"/>
                <w:szCs w:val="24"/>
              </w:rPr>
            </w:pPr>
            <w:r w:rsidRPr="001B60FB">
              <w:rPr>
                <w:sz w:val="24"/>
                <w:szCs w:val="24"/>
                <w:lang w:val="vi-VN"/>
              </w:rPr>
              <w:t>Triển khai kênh số khác (ngoài </w:t>
            </w:r>
            <w:r w:rsidRPr="001B60FB">
              <w:rPr>
                <w:sz w:val="24"/>
                <w:szCs w:val="24"/>
              </w:rPr>
              <w:t>Cổ</w:t>
            </w:r>
            <w:r w:rsidRPr="001B60FB">
              <w:rPr>
                <w:sz w:val="24"/>
                <w:szCs w:val="24"/>
                <w:lang w:val="vi-VN"/>
              </w:rPr>
              <w:t xml:space="preserve">ng </w:t>
            </w:r>
            <w:r w:rsidRPr="001B60FB">
              <w:rPr>
                <w:sz w:val="24"/>
                <w:szCs w:val="24"/>
              </w:rPr>
              <w:t>Thông tin điện tử</w:t>
            </w:r>
            <w:r w:rsidRPr="001B60FB">
              <w:rPr>
                <w:sz w:val="24"/>
                <w:szCs w:val="24"/>
                <w:lang w:val="vi-VN"/>
              </w:rPr>
              <w:t>) phục vụ tương tác trực tuyến cho người dân, doanh nghiệp</w:t>
            </w:r>
          </w:p>
        </w:tc>
        <w:tc>
          <w:tcPr>
            <w:tcW w:w="1698" w:type="dxa"/>
            <w:shd w:val="clear" w:color="auto" w:fill="FFFFFF"/>
            <w:vAlign w:val="center"/>
          </w:tcPr>
          <w:p w14:paraId="78EE3605" w14:textId="77777777" w:rsidR="003C348F" w:rsidRPr="001B60FB" w:rsidRDefault="003C348F">
            <w:pPr>
              <w:spacing w:before="20" w:after="20" w:line="240" w:lineRule="auto"/>
              <w:jc w:val="center"/>
              <w:rPr>
                <w:sz w:val="24"/>
                <w:szCs w:val="24"/>
                <w:lang w:val="vi-VN"/>
              </w:rPr>
            </w:pPr>
            <w:r w:rsidRPr="001B60FB">
              <w:rPr>
                <w:sz w:val="24"/>
                <w:szCs w:val="24"/>
              </w:rPr>
              <w:t>Văn phòng UBND tỉnh</w:t>
            </w:r>
          </w:p>
        </w:tc>
        <w:tc>
          <w:tcPr>
            <w:tcW w:w="1979" w:type="dxa"/>
            <w:shd w:val="clear" w:color="auto" w:fill="FFFFFF"/>
            <w:vAlign w:val="center"/>
          </w:tcPr>
          <w:p w14:paraId="659B4A3C"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117BD9B5"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575BBC89" w14:textId="77777777" w:rsidR="003C348F" w:rsidRPr="001B60FB" w:rsidRDefault="003C348F">
            <w:pPr>
              <w:spacing w:before="20" w:after="20" w:line="240" w:lineRule="auto"/>
              <w:jc w:val="center"/>
              <w:rPr>
                <w:sz w:val="24"/>
                <w:szCs w:val="24"/>
                <w:lang w:val="vi-VN"/>
              </w:rPr>
            </w:pPr>
          </w:p>
        </w:tc>
      </w:tr>
      <w:tr w:rsidR="001B60FB" w:rsidRPr="001B60FB" w14:paraId="099F393B" w14:textId="77777777" w:rsidTr="003C348F">
        <w:trPr>
          <w:trHeight w:val="686"/>
          <w:tblCellSpacing w:w="0" w:type="dxa"/>
        </w:trPr>
        <w:tc>
          <w:tcPr>
            <w:tcW w:w="475" w:type="dxa"/>
            <w:shd w:val="clear" w:color="auto" w:fill="FFFFFF"/>
            <w:vAlign w:val="center"/>
            <w:hideMark/>
          </w:tcPr>
          <w:p w14:paraId="7F8E4A90" w14:textId="77777777" w:rsidR="003C348F" w:rsidRPr="001B60FB" w:rsidRDefault="003C348F">
            <w:pPr>
              <w:spacing w:before="40" w:after="40" w:line="240" w:lineRule="auto"/>
              <w:jc w:val="center"/>
              <w:rPr>
                <w:sz w:val="24"/>
                <w:szCs w:val="24"/>
              </w:rPr>
            </w:pPr>
            <w:r w:rsidRPr="001B60FB">
              <w:rPr>
                <w:sz w:val="24"/>
                <w:szCs w:val="24"/>
                <w:lang w:val="vi-VN"/>
              </w:rPr>
              <w:t>6.6</w:t>
            </w:r>
          </w:p>
        </w:tc>
        <w:tc>
          <w:tcPr>
            <w:tcW w:w="5040" w:type="dxa"/>
            <w:shd w:val="clear" w:color="auto" w:fill="FFFFFF"/>
            <w:vAlign w:val="center"/>
            <w:hideMark/>
          </w:tcPr>
          <w:p w14:paraId="10CF83B5" w14:textId="77777777" w:rsidR="003C348F" w:rsidRPr="001B60FB" w:rsidRDefault="003C348F">
            <w:pPr>
              <w:spacing w:before="40" w:after="40" w:line="240" w:lineRule="auto"/>
              <w:ind w:left="57" w:right="57"/>
              <w:jc w:val="both"/>
              <w:rPr>
                <w:sz w:val="24"/>
                <w:szCs w:val="24"/>
              </w:rPr>
            </w:pPr>
            <w:r w:rsidRPr="001B60FB">
              <w:rPr>
                <w:sz w:val="24"/>
                <w:szCs w:val="24"/>
              </w:rPr>
              <w:t xml:space="preserve">Triển khai </w:t>
            </w:r>
            <w:r w:rsidRPr="001B60FB">
              <w:rPr>
                <w:sz w:val="24"/>
                <w:szCs w:val="24"/>
                <w:lang w:val="vi-VN"/>
              </w:rPr>
              <w:t>kết nối</w:t>
            </w:r>
            <w:r w:rsidRPr="001B60FB">
              <w:rPr>
                <w:sz w:val="24"/>
                <w:szCs w:val="24"/>
              </w:rPr>
              <w:t xml:space="preserve"> </w:t>
            </w:r>
            <w:r w:rsidRPr="001B60FB">
              <w:rPr>
                <w:sz w:val="24"/>
                <w:szCs w:val="24"/>
                <w:lang w:val="vi-VN"/>
              </w:rPr>
              <w:t>các ứng dụng qua Nền t</w:t>
            </w:r>
            <w:r w:rsidRPr="001B60FB">
              <w:rPr>
                <w:sz w:val="24"/>
                <w:szCs w:val="24"/>
              </w:rPr>
              <w:t>ả</w:t>
            </w:r>
            <w:r w:rsidRPr="001B60FB">
              <w:rPr>
                <w:sz w:val="24"/>
                <w:szCs w:val="24"/>
                <w:lang w:val="vi-VN"/>
              </w:rPr>
              <w:t>ng tích hợp, chia sẻ dữ liệu c</w:t>
            </w:r>
            <w:r w:rsidRPr="001B60FB">
              <w:rPr>
                <w:sz w:val="24"/>
                <w:szCs w:val="24"/>
              </w:rPr>
              <w:t>ấ</w:t>
            </w:r>
            <w:r w:rsidRPr="001B60FB">
              <w:rPr>
                <w:sz w:val="24"/>
                <w:szCs w:val="24"/>
                <w:lang w:val="vi-VN"/>
              </w:rPr>
              <w:t>p t</w:t>
            </w:r>
            <w:r w:rsidRPr="001B60FB">
              <w:rPr>
                <w:sz w:val="24"/>
                <w:szCs w:val="24"/>
              </w:rPr>
              <w:t>ỉ</w:t>
            </w:r>
            <w:r w:rsidRPr="001B60FB">
              <w:rPr>
                <w:sz w:val="24"/>
                <w:szCs w:val="24"/>
                <w:lang w:val="vi-VN"/>
              </w:rPr>
              <w:t>nh (LGSP)</w:t>
            </w:r>
          </w:p>
        </w:tc>
        <w:tc>
          <w:tcPr>
            <w:tcW w:w="1698" w:type="dxa"/>
            <w:shd w:val="clear" w:color="auto" w:fill="FFFFFF"/>
            <w:vAlign w:val="center"/>
          </w:tcPr>
          <w:p w14:paraId="03FC60F1"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041FBB25"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505B39C1" w14:textId="77777777" w:rsidR="003C348F" w:rsidRPr="001B60FB" w:rsidRDefault="003C348F">
            <w:pPr>
              <w:spacing w:before="20" w:after="20" w:line="240" w:lineRule="auto"/>
              <w:jc w:val="center"/>
              <w:rPr>
                <w:sz w:val="24"/>
                <w:szCs w:val="24"/>
                <w:lang w:val="vi-VN"/>
              </w:rPr>
            </w:pPr>
            <w:r w:rsidRPr="001B60FB">
              <w:rPr>
                <w:sz w:val="24"/>
                <w:szCs w:val="24"/>
                <w:lang w:val="vi-VN"/>
              </w:rPr>
              <w:t>Các cơ quan, đơn vị liên quan</w:t>
            </w:r>
          </w:p>
        </w:tc>
        <w:tc>
          <w:tcPr>
            <w:tcW w:w="1979" w:type="dxa"/>
            <w:shd w:val="clear" w:color="auto" w:fill="FFFFFF"/>
            <w:vAlign w:val="center"/>
          </w:tcPr>
          <w:p w14:paraId="56C38D9C"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271C741D" w14:textId="77777777" w:rsidR="003C348F" w:rsidRPr="001B60FB" w:rsidRDefault="003C348F">
            <w:pPr>
              <w:spacing w:before="20" w:after="20" w:line="240" w:lineRule="auto"/>
              <w:jc w:val="center"/>
              <w:rPr>
                <w:sz w:val="24"/>
                <w:szCs w:val="24"/>
                <w:lang w:val="vi-VN"/>
              </w:rPr>
            </w:pPr>
          </w:p>
        </w:tc>
      </w:tr>
      <w:tr w:rsidR="001B60FB" w:rsidRPr="001B60FB" w14:paraId="50D82BA8" w14:textId="77777777" w:rsidTr="003C348F">
        <w:trPr>
          <w:tblCellSpacing w:w="0" w:type="dxa"/>
        </w:trPr>
        <w:tc>
          <w:tcPr>
            <w:tcW w:w="475" w:type="dxa"/>
            <w:shd w:val="clear" w:color="auto" w:fill="FFFFFF"/>
            <w:vAlign w:val="center"/>
            <w:hideMark/>
          </w:tcPr>
          <w:p w14:paraId="3C6344DB" w14:textId="77777777" w:rsidR="003C348F" w:rsidRPr="001B60FB" w:rsidRDefault="003C348F">
            <w:pPr>
              <w:spacing w:before="40" w:after="40" w:line="240" w:lineRule="auto"/>
              <w:jc w:val="center"/>
              <w:rPr>
                <w:sz w:val="24"/>
                <w:szCs w:val="24"/>
              </w:rPr>
            </w:pPr>
            <w:r w:rsidRPr="001B60FB">
              <w:rPr>
                <w:sz w:val="24"/>
                <w:szCs w:val="24"/>
                <w:lang w:val="vi-VN"/>
              </w:rPr>
              <w:t>6.7</w:t>
            </w:r>
          </w:p>
        </w:tc>
        <w:tc>
          <w:tcPr>
            <w:tcW w:w="5040" w:type="dxa"/>
            <w:shd w:val="clear" w:color="auto" w:fill="FFFFFF"/>
            <w:vAlign w:val="center"/>
            <w:hideMark/>
          </w:tcPr>
          <w:p w14:paraId="475556C8" w14:textId="77777777" w:rsidR="003C348F" w:rsidRPr="001B60FB" w:rsidRDefault="003C348F">
            <w:pPr>
              <w:spacing w:before="40" w:after="40" w:line="240" w:lineRule="auto"/>
              <w:ind w:left="57" w:right="57"/>
              <w:jc w:val="both"/>
              <w:rPr>
                <w:sz w:val="24"/>
                <w:szCs w:val="24"/>
                <w:lang w:val="vi-VN"/>
              </w:rPr>
            </w:pPr>
            <w:r w:rsidRPr="001B60FB">
              <w:rPr>
                <w:sz w:val="24"/>
                <w:szCs w:val="24"/>
              </w:rPr>
              <w:t xml:space="preserve">Triển khai </w:t>
            </w:r>
            <w:r w:rsidRPr="001B60FB">
              <w:rPr>
                <w:sz w:val="24"/>
                <w:szCs w:val="24"/>
                <w:lang w:val="vi-VN"/>
              </w:rPr>
              <w:t>đưa vào sử dụng chính thức</w:t>
            </w:r>
            <w:r w:rsidRPr="001B60FB">
              <w:rPr>
                <w:sz w:val="24"/>
                <w:szCs w:val="24"/>
              </w:rPr>
              <w:t xml:space="preserve"> </w:t>
            </w:r>
            <w:r w:rsidRPr="001B60FB">
              <w:rPr>
                <w:sz w:val="24"/>
                <w:szCs w:val="24"/>
                <w:lang w:val="vi-VN"/>
              </w:rPr>
              <w:t>dịch vụ dữ liệu có trên Nền tảng tích hợp, chia sẻ dữ liệu quốc gia (NDXP)</w:t>
            </w:r>
          </w:p>
        </w:tc>
        <w:tc>
          <w:tcPr>
            <w:tcW w:w="1698" w:type="dxa"/>
            <w:shd w:val="clear" w:color="auto" w:fill="FFFFFF"/>
            <w:vAlign w:val="center"/>
          </w:tcPr>
          <w:p w14:paraId="2FEF0C9A"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00C3308A" w14:textId="77777777" w:rsidR="003C348F" w:rsidRPr="001B60FB" w:rsidRDefault="003C348F">
            <w:pPr>
              <w:spacing w:before="20" w:after="20" w:line="240" w:lineRule="auto"/>
              <w:jc w:val="center"/>
              <w:rPr>
                <w:sz w:val="24"/>
                <w:szCs w:val="24"/>
                <w:lang w:val="vi-VN"/>
              </w:rPr>
            </w:pPr>
            <w:r w:rsidRPr="001B60FB">
              <w:rPr>
                <w:sz w:val="24"/>
                <w:szCs w:val="24"/>
                <w:lang w:val="vi-VN"/>
              </w:rPr>
              <w:t>Các cơ quan, đơn vị liên quan</w:t>
            </w:r>
          </w:p>
        </w:tc>
        <w:tc>
          <w:tcPr>
            <w:tcW w:w="1979" w:type="dxa"/>
            <w:shd w:val="clear" w:color="auto" w:fill="FFFFFF"/>
            <w:vAlign w:val="center"/>
          </w:tcPr>
          <w:p w14:paraId="5B29C146"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6BE87B89" w14:textId="77777777" w:rsidR="003C348F" w:rsidRPr="001B60FB" w:rsidRDefault="003C348F">
            <w:pPr>
              <w:spacing w:before="20" w:after="20" w:line="240" w:lineRule="auto"/>
              <w:jc w:val="center"/>
              <w:rPr>
                <w:sz w:val="24"/>
                <w:szCs w:val="24"/>
                <w:lang w:val="vi-VN"/>
              </w:rPr>
            </w:pPr>
          </w:p>
        </w:tc>
      </w:tr>
      <w:tr w:rsidR="001B60FB" w:rsidRPr="001B60FB" w14:paraId="6A226878" w14:textId="77777777" w:rsidTr="003C348F">
        <w:trPr>
          <w:tblCellSpacing w:w="0" w:type="dxa"/>
        </w:trPr>
        <w:tc>
          <w:tcPr>
            <w:tcW w:w="475" w:type="dxa"/>
            <w:shd w:val="clear" w:color="auto" w:fill="FFFFFF"/>
            <w:vAlign w:val="center"/>
          </w:tcPr>
          <w:p w14:paraId="100FB3A9" w14:textId="77777777" w:rsidR="003C348F" w:rsidRPr="001B60FB" w:rsidRDefault="003C348F">
            <w:pPr>
              <w:spacing w:before="20" w:after="20" w:line="240" w:lineRule="auto"/>
              <w:jc w:val="center"/>
              <w:rPr>
                <w:sz w:val="24"/>
                <w:szCs w:val="24"/>
              </w:rPr>
            </w:pPr>
            <w:r w:rsidRPr="001B60FB">
              <w:rPr>
                <w:sz w:val="24"/>
                <w:szCs w:val="24"/>
              </w:rPr>
              <w:t>6.8</w:t>
            </w:r>
          </w:p>
        </w:tc>
        <w:tc>
          <w:tcPr>
            <w:tcW w:w="5040" w:type="dxa"/>
            <w:shd w:val="clear" w:color="auto" w:fill="FFFFFF"/>
            <w:vAlign w:val="center"/>
          </w:tcPr>
          <w:p w14:paraId="456C15E3" w14:textId="77777777" w:rsidR="003C348F" w:rsidRPr="001B60FB" w:rsidRDefault="003C348F">
            <w:pPr>
              <w:spacing w:before="20" w:after="20" w:line="240" w:lineRule="auto"/>
              <w:ind w:left="57" w:right="57"/>
              <w:jc w:val="both"/>
              <w:rPr>
                <w:spacing w:val="2"/>
                <w:sz w:val="24"/>
                <w:szCs w:val="24"/>
                <w:lang w:val="vi-VN"/>
              </w:rPr>
            </w:pPr>
            <w:r w:rsidRPr="001B60FB">
              <w:rPr>
                <w:spacing w:val="2"/>
                <w:sz w:val="24"/>
                <w:szCs w:val="24"/>
              </w:rPr>
              <w:t xml:space="preserve">Thực hiện các nhiệm vụ </w:t>
            </w:r>
            <w:r w:rsidRPr="001B60FB">
              <w:rPr>
                <w:spacing w:val="2"/>
                <w:sz w:val="24"/>
                <w:szCs w:val="24"/>
                <w:lang w:val="vi-VN"/>
              </w:rPr>
              <w:t>nâng cao chất lượng, hiệu quả cung cấp dịch vụ công trực tuyến trên địa bàn tỉnh Thái Bình năm 2023 và các năm tiếp theo</w:t>
            </w:r>
          </w:p>
        </w:tc>
        <w:tc>
          <w:tcPr>
            <w:tcW w:w="1698" w:type="dxa"/>
            <w:shd w:val="clear" w:color="auto" w:fill="FFFFFF"/>
            <w:vAlign w:val="center"/>
          </w:tcPr>
          <w:p w14:paraId="5E9087D8"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Các cơ quan, đơn vị </w:t>
            </w:r>
          </w:p>
          <w:p w14:paraId="69B85643" w14:textId="77777777" w:rsidR="003C348F" w:rsidRPr="001B60FB" w:rsidRDefault="003C348F">
            <w:pPr>
              <w:spacing w:before="20" w:after="20" w:line="240" w:lineRule="auto"/>
              <w:jc w:val="center"/>
              <w:rPr>
                <w:sz w:val="24"/>
                <w:szCs w:val="24"/>
                <w:lang w:val="vi-VN"/>
              </w:rPr>
            </w:pPr>
            <w:r w:rsidRPr="001B60FB">
              <w:rPr>
                <w:sz w:val="24"/>
                <w:szCs w:val="24"/>
                <w:lang w:val="vi-VN"/>
              </w:rPr>
              <w:t>liên quan</w:t>
            </w:r>
          </w:p>
        </w:tc>
        <w:tc>
          <w:tcPr>
            <w:tcW w:w="1979" w:type="dxa"/>
            <w:shd w:val="clear" w:color="auto" w:fill="FFFFFF"/>
            <w:vAlign w:val="center"/>
          </w:tcPr>
          <w:p w14:paraId="5FD23EA6"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p w14:paraId="1FBA5F3E"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4BE48771"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192CE38D" w14:textId="77777777" w:rsidR="003C348F" w:rsidRPr="001B60FB" w:rsidRDefault="003C348F">
            <w:pPr>
              <w:spacing w:before="20" w:after="20" w:line="240" w:lineRule="auto"/>
              <w:jc w:val="center"/>
              <w:rPr>
                <w:sz w:val="24"/>
                <w:szCs w:val="24"/>
                <w:lang w:val="vi-VN"/>
              </w:rPr>
            </w:pPr>
            <w:r w:rsidRPr="001B60FB">
              <w:rPr>
                <w:sz w:val="24"/>
                <w:szCs w:val="24"/>
                <w:lang w:val="vi-VN"/>
              </w:rPr>
              <w:t>Theo Kế hoạch số 91/KH-UBND ngày 26/6/2023 của Ủy ban nhân dân tỉnh</w:t>
            </w:r>
          </w:p>
        </w:tc>
      </w:tr>
      <w:tr w:rsidR="001B60FB" w:rsidRPr="001B60FB" w14:paraId="101700E1" w14:textId="77777777" w:rsidTr="003C348F">
        <w:trPr>
          <w:tblCellSpacing w:w="0" w:type="dxa"/>
        </w:trPr>
        <w:tc>
          <w:tcPr>
            <w:tcW w:w="475" w:type="dxa"/>
            <w:shd w:val="clear" w:color="auto" w:fill="FFFFFF"/>
            <w:vAlign w:val="center"/>
            <w:hideMark/>
          </w:tcPr>
          <w:p w14:paraId="450EB20A" w14:textId="77777777" w:rsidR="003C348F" w:rsidRPr="001B60FB" w:rsidRDefault="003C348F">
            <w:pPr>
              <w:spacing w:before="20" w:after="20" w:line="240" w:lineRule="auto"/>
              <w:jc w:val="center"/>
              <w:rPr>
                <w:sz w:val="24"/>
                <w:szCs w:val="24"/>
              </w:rPr>
            </w:pPr>
            <w:r w:rsidRPr="001B60FB">
              <w:rPr>
                <w:sz w:val="24"/>
                <w:szCs w:val="24"/>
                <w:lang w:val="vi-VN"/>
              </w:rPr>
              <w:t>6.</w:t>
            </w:r>
            <w:r w:rsidRPr="001B60FB">
              <w:rPr>
                <w:sz w:val="24"/>
                <w:szCs w:val="24"/>
              </w:rPr>
              <w:t>9</w:t>
            </w:r>
          </w:p>
        </w:tc>
        <w:tc>
          <w:tcPr>
            <w:tcW w:w="5040" w:type="dxa"/>
            <w:shd w:val="clear" w:color="auto" w:fill="FFFFFF"/>
            <w:vAlign w:val="center"/>
            <w:hideMark/>
          </w:tcPr>
          <w:p w14:paraId="5FD0F96E" w14:textId="77777777" w:rsidR="003C348F" w:rsidRPr="001B60FB" w:rsidRDefault="003C348F">
            <w:pPr>
              <w:spacing w:before="20" w:after="20" w:line="240" w:lineRule="auto"/>
              <w:ind w:left="57" w:right="57"/>
              <w:jc w:val="both"/>
              <w:rPr>
                <w:sz w:val="24"/>
                <w:szCs w:val="24"/>
              </w:rPr>
            </w:pPr>
            <w:r w:rsidRPr="001B60FB">
              <w:rPr>
                <w:sz w:val="24"/>
                <w:szCs w:val="24"/>
              </w:rPr>
              <w:t>Tổng hợp t</w:t>
            </w:r>
            <w:r w:rsidRPr="001B60FB">
              <w:rPr>
                <w:sz w:val="24"/>
                <w:szCs w:val="24"/>
                <w:lang w:val="vi-VN"/>
              </w:rPr>
              <w:t>ỷ lệ tài khoản của người dân, doanh nghiệp có sử dụng D</w:t>
            </w:r>
            <w:r w:rsidRPr="001B60FB">
              <w:rPr>
                <w:sz w:val="24"/>
                <w:szCs w:val="24"/>
              </w:rPr>
              <w:t>ịch vụ công trực tuyến</w:t>
            </w:r>
            <w:r w:rsidRPr="001B60FB">
              <w:rPr>
                <w:sz w:val="24"/>
                <w:szCs w:val="24"/>
                <w:lang w:val="vi-VN"/>
              </w:rPr>
              <w:t xml:space="preserve"> mức độ 3, 4 trong năm</w:t>
            </w:r>
          </w:p>
        </w:tc>
        <w:tc>
          <w:tcPr>
            <w:tcW w:w="1698" w:type="dxa"/>
            <w:shd w:val="clear" w:color="auto" w:fill="FFFFFF"/>
            <w:vAlign w:val="center"/>
          </w:tcPr>
          <w:p w14:paraId="6EFDDBF5" w14:textId="77777777" w:rsidR="003C348F" w:rsidRPr="001B60FB" w:rsidRDefault="003C348F">
            <w:pPr>
              <w:spacing w:before="20" w:after="20" w:line="240" w:lineRule="auto"/>
              <w:jc w:val="center"/>
              <w:rPr>
                <w:sz w:val="24"/>
                <w:szCs w:val="24"/>
              </w:rPr>
            </w:pPr>
            <w:r w:rsidRPr="001B60FB">
              <w:rPr>
                <w:sz w:val="24"/>
                <w:szCs w:val="24"/>
              </w:rPr>
              <w:t>Văn phòng UBND tỉnh</w:t>
            </w:r>
          </w:p>
          <w:p w14:paraId="1BEC2E88"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4EC1D9DE" w14:textId="77777777" w:rsidR="003C348F" w:rsidRPr="001B60FB" w:rsidRDefault="003C348F">
            <w:pPr>
              <w:spacing w:before="20" w:after="20" w:line="240" w:lineRule="auto"/>
              <w:jc w:val="center"/>
              <w:rPr>
                <w:sz w:val="24"/>
                <w:szCs w:val="24"/>
              </w:rPr>
            </w:pPr>
            <w:r w:rsidRPr="001B60FB">
              <w:rPr>
                <w:sz w:val="24"/>
                <w:szCs w:val="24"/>
                <w:lang w:val="vi-VN"/>
              </w:rPr>
              <w:t xml:space="preserve">UBND huyện, </w:t>
            </w:r>
          </w:p>
          <w:p w14:paraId="7DCFF7E8"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2E666C74"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2A5B6AA5" w14:textId="77777777" w:rsidR="003C348F" w:rsidRPr="001B60FB" w:rsidRDefault="003C348F">
            <w:pPr>
              <w:spacing w:before="20" w:after="20" w:line="240" w:lineRule="auto"/>
              <w:jc w:val="center"/>
              <w:rPr>
                <w:sz w:val="24"/>
                <w:szCs w:val="24"/>
                <w:lang w:val="vi-VN"/>
              </w:rPr>
            </w:pPr>
            <w:r w:rsidRPr="001B60FB">
              <w:rPr>
                <w:sz w:val="24"/>
                <w:szCs w:val="24"/>
                <w:lang w:val="vi-VN"/>
              </w:rPr>
              <w:t>Chưa tổng hợp</w:t>
            </w:r>
          </w:p>
        </w:tc>
      </w:tr>
      <w:tr w:rsidR="001B60FB" w:rsidRPr="001B60FB" w14:paraId="4668D8D7" w14:textId="77777777" w:rsidTr="003C348F">
        <w:trPr>
          <w:tblCellSpacing w:w="0" w:type="dxa"/>
        </w:trPr>
        <w:tc>
          <w:tcPr>
            <w:tcW w:w="475" w:type="dxa"/>
            <w:shd w:val="clear" w:color="auto" w:fill="FFFFFF"/>
            <w:vAlign w:val="center"/>
            <w:hideMark/>
          </w:tcPr>
          <w:p w14:paraId="5D896F69" w14:textId="77777777" w:rsidR="003C348F" w:rsidRPr="001B60FB" w:rsidRDefault="003C348F">
            <w:pPr>
              <w:spacing w:before="20" w:after="20" w:line="240" w:lineRule="auto"/>
              <w:jc w:val="center"/>
              <w:rPr>
                <w:sz w:val="24"/>
                <w:szCs w:val="24"/>
              </w:rPr>
            </w:pPr>
            <w:r w:rsidRPr="001B60FB">
              <w:rPr>
                <w:sz w:val="24"/>
                <w:szCs w:val="24"/>
                <w:lang w:val="vi-VN"/>
              </w:rPr>
              <w:t>6.1</w:t>
            </w:r>
            <w:r w:rsidRPr="001B60FB">
              <w:rPr>
                <w:sz w:val="24"/>
                <w:szCs w:val="24"/>
              </w:rPr>
              <w:t>0</w:t>
            </w:r>
          </w:p>
        </w:tc>
        <w:tc>
          <w:tcPr>
            <w:tcW w:w="5040" w:type="dxa"/>
            <w:shd w:val="clear" w:color="auto" w:fill="FFFFFF"/>
            <w:vAlign w:val="center"/>
            <w:hideMark/>
          </w:tcPr>
          <w:p w14:paraId="7C83E768" w14:textId="77777777" w:rsidR="003C348F" w:rsidRPr="001B60FB" w:rsidRDefault="003C348F">
            <w:pPr>
              <w:spacing w:before="20" w:after="20" w:line="240" w:lineRule="auto"/>
              <w:ind w:left="57" w:right="57"/>
              <w:jc w:val="both"/>
              <w:rPr>
                <w:sz w:val="24"/>
                <w:szCs w:val="24"/>
              </w:rPr>
            </w:pPr>
            <w:r w:rsidRPr="001B60FB">
              <w:rPr>
                <w:sz w:val="24"/>
                <w:szCs w:val="24"/>
              </w:rPr>
              <w:t>Tổng hợp, đánh giá m</w:t>
            </w:r>
            <w:r w:rsidRPr="001B60FB">
              <w:rPr>
                <w:sz w:val="24"/>
                <w:szCs w:val="24"/>
                <w:lang w:val="vi-VN"/>
              </w:rPr>
              <w:t xml:space="preserve">ức độ hài lòng của người dân, doanh nghiệp khi sử dụng </w:t>
            </w:r>
            <w:r w:rsidRPr="001B60FB">
              <w:rPr>
                <w:sz w:val="24"/>
                <w:szCs w:val="24"/>
              </w:rPr>
              <w:t>Dịch vụ công trực tuyến</w:t>
            </w:r>
          </w:p>
        </w:tc>
        <w:tc>
          <w:tcPr>
            <w:tcW w:w="1698" w:type="dxa"/>
            <w:shd w:val="clear" w:color="auto" w:fill="FFFFFF"/>
            <w:vAlign w:val="center"/>
          </w:tcPr>
          <w:p w14:paraId="6B517FEF" w14:textId="77777777" w:rsidR="003C348F" w:rsidRPr="001B60FB" w:rsidRDefault="003C348F">
            <w:pPr>
              <w:spacing w:before="20" w:after="20" w:line="240" w:lineRule="auto"/>
              <w:jc w:val="center"/>
              <w:rPr>
                <w:sz w:val="24"/>
                <w:szCs w:val="24"/>
              </w:rPr>
            </w:pPr>
            <w:r w:rsidRPr="001B60FB">
              <w:rPr>
                <w:sz w:val="24"/>
                <w:szCs w:val="24"/>
              </w:rPr>
              <w:t>Văn phòng UBND tỉnh</w:t>
            </w:r>
          </w:p>
          <w:p w14:paraId="30A5D71B"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6539F435" w14:textId="77777777" w:rsidR="003C348F" w:rsidRPr="001B60FB" w:rsidRDefault="003C348F">
            <w:pPr>
              <w:spacing w:before="20" w:after="20" w:line="240" w:lineRule="auto"/>
              <w:jc w:val="center"/>
              <w:rPr>
                <w:sz w:val="24"/>
                <w:szCs w:val="24"/>
              </w:rPr>
            </w:pPr>
            <w:r w:rsidRPr="001B60FB">
              <w:rPr>
                <w:sz w:val="24"/>
                <w:szCs w:val="24"/>
                <w:lang w:val="vi-VN"/>
              </w:rPr>
              <w:t xml:space="preserve">UBND huyện, </w:t>
            </w:r>
          </w:p>
          <w:p w14:paraId="7B5A8771"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5B0AF35C"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4E26ED42" w14:textId="77777777" w:rsidR="003C348F" w:rsidRPr="001B60FB" w:rsidRDefault="003C348F">
            <w:pPr>
              <w:spacing w:before="20" w:after="20" w:line="240" w:lineRule="auto"/>
              <w:jc w:val="center"/>
              <w:rPr>
                <w:sz w:val="24"/>
                <w:szCs w:val="24"/>
                <w:lang w:val="vi-VN"/>
              </w:rPr>
            </w:pPr>
            <w:r w:rsidRPr="001B60FB">
              <w:rPr>
                <w:sz w:val="24"/>
                <w:szCs w:val="24"/>
                <w:lang w:val="vi-VN"/>
              </w:rPr>
              <w:t>Chưa tổng hợp</w:t>
            </w:r>
          </w:p>
        </w:tc>
      </w:tr>
      <w:tr w:rsidR="001B60FB" w:rsidRPr="001B60FB" w14:paraId="334B616E" w14:textId="77777777" w:rsidTr="003C348F">
        <w:trPr>
          <w:tblCellSpacing w:w="0" w:type="dxa"/>
        </w:trPr>
        <w:tc>
          <w:tcPr>
            <w:tcW w:w="475" w:type="dxa"/>
            <w:shd w:val="clear" w:color="auto" w:fill="FFFFFF"/>
            <w:vAlign w:val="center"/>
            <w:hideMark/>
          </w:tcPr>
          <w:p w14:paraId="3F537E1B" w14:textId="77777777" w:rsidR="003C348F" w:rsidRPr="001B60FB" w:rsidRDefault="003C348F">
            <w:pPr>
              <w:spacing w:before="20" w:after="20" w:line="240" w:lineRule="auto"/>
              <w:jc w:val="center"/>
              <w:rPr>
                <w:sz w:val="24"/>
                <w:szCs w:val="24"/>
              </w:rPr>
            </w:pPr>
            <w:r w:rsidRPr="001B60FB">
              <w:rPr>
                <w:sz w:val="24"/>
                <w:szCs w:val="24"/>
                <w:lang w:val="vi-VN"/>
              </w:rPr>
              <w:t>6.1</w:t>
            </w:r>
            <w:r w:rsidRPr="001B60FB">
              <w:rPr>
                <w:sz w:val="24"/>
                <w:szCs w:val="24"/>
              </w:rPr>
              <w:t>1</w:t>
            </w:r>
          </w:p>
        </w:tc>
        <w:tc>
          <w:tcPr>
            <w:tcW w:w="5040" w:type="dxa"/>
            <w:shd w:val="clear" w:color="auto" w:fill="FFFFFF"/>
            <w:vAlign w:val="center"/>
            <w:hideMark/>
          </w:tcPr>
          <w:p w14:paraId="0119AF06" w14:textId="77777777" w:rsidR="003C348F" w:rsidRPr="001B60FB" w:rsidRDefault="003C348F">
            <w:pPr>
              <w:spacing w:before="20" w:after="20" w:line="240" w:lineRule="auto"/>
              <w:ind w:left="57" w:right="57"/>
              <w:jc w:val="both"/>
              <w:rPr>
                <w:sz w:val="24"/>
                <w:szCs w:val="24"/>
              </w:rPr>
            </w:pPr>
            <w:r w:rsidRPr="001B60FB">
              <w:rPr>
                <w:sz w:val="24"/>
                <w:szCs w:val="24"/>
                <w:lang w:val="vi-VN"/>
              </w:rPr>
              <w:t>Triển khai nền tảng phân tích, xử lý dữ liệu tổng hợp tập trung</w:t>
            </w:r>
          </w:p>
        </w:tc>
        <w:tc>
          <w:tcPr>
            <w:tcW w:w="1698" w:type="dxa"/>
            <w:shd w:val="clear" w:color="auto" w:fill="FFFFFF"/>
            <w:vAlign w:val="center"/>
          </w:tcPr>
          <w:p w14:paraId="515C2B28"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57F07D4A"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40036A6E" w14:textId="77777777" w:rsidR="003C348F" w:rsidRPr="001B60FB" w:rsidRDefault="003C348F">
            <w:pPr>
              <w:spacing w:before="20" w:after="20" w:line="240" w:lineRule="auto"/>
              <w:jc w:val="center"/>
              <w:rPr>
                <w:sz w:val="24"/>
                <w:szCs w:val="24"/>
                <w:lang w:val="vi-VN"/>
              </w:rPr>
            </w:pPr>
            <w:r w:rsidRPr="001B60FB">
              <w:rPr>
                <w:sz w:val="24"/>
                <w:szCs w:val="24"/>
                <w:lang w:val="vi-VN"/>
              </w:rPr>
              <w:t>Văn phòng Ủy ban nhân dân tỉnh</w:t>
            </w:r>
          </w:p>
        </w:tc>
        <w:tc>
          <w:tcPr>
            <w:tcW w:w="1979" w:type="dxa"/>
            <w:shd w:val="clear" w:color="auto" w:fill="FFFFFF"/>
            <w:vAlign w:val="center"/>
          </w:tcPr>
          <w:p w14:paraId="5E16E30A" w14:textId="77777777" w:rsidR="003C348F" w:rsidRPr="001B60FB" w:rsidRDefault="003C348F">
            <w:pPr>
              <w:spacing w:before="20" w:after="20" w:line="240" w:lineRule="auto"/>
              <w:jc w:val="center"/>
              <w:rPr>
                <w:sz w:val="24"/>
                <w:szCs w:val="24"/>
                <w:lang w:val="vi-VN"/>
              </w:rPr>
            </w:pPr>
          </w:p>
        </w:tc>
        <w:tc>
          <w:tcPr>
            <w:tcW w:w="3529" w:type="dxa"/>
            <w:tcBorders>
              <w:right w:val="single" w:sz="2" w:space="0" w:color="auto"/>
            </w:tcBorders>
            <w:shd w:val="clear" w:color="auto" w:fill="FFFFFF"/>
            <w:vAlign w:val="center"/>
          </w:tcPr>
          <w:p w14:paraId="2F10D1BF" w14:textId="77777777" w:rsidR="003C348F" w:rsidRPr="001B60FB" w:rsidRDefault="003C348F">
            <w:pPr>
              <w:spacing w:before="20" w:after="20" w:line="240" w:lineRule="auto"/>
              <w:jc w:val="center"/>
              <w:rPr>
                <w:sz w:val="24"/>
                <w:szCs w:val="24"/>
              </w:rPr>
            </w:pPr>
            <w:r w:rsidRPr="001B60FB">
              <w:rPr>
                <w:sz w:val="24"/>
                <w:szCs w:val="24"/>
                <w:lang w:val="vi-VN"/>
              </w:rPr>
              <w:t>Chưa triển khai</w:t>
            </w:r>
          </w:p>
        </w:tc>
      </w:tr>
      <w:tr w:rsidR="001B60FB" w:rsidRPr="001B60FB" w14:paraId="1380470C" w14:textId="77777777" w:rsidTr="003C348F">
        <w:trPr>
          <w:tblCellSpacing w:w="0" w:type="dxa"/>
        </w:trPr>
        <w:tc>
          <w:tcPr>
            <w:tcW w:w="475" w:type="dxa"/>
            <w:shd w:val="clear" w:color="auto" w:fill="FFFFFF"/>
            <w:vAlign w:val="center"/>
            <w:hideMark/>
          </w:tcPr>
          <w:p w14:paraId="6DE59904" w14:textId="77777777" w:rsidR="003C348F" w:rsidRPr="001B60FB" w:rsidRDefault="003C348F">
            <w:pPr>
              <w:spacing w:before="20" w:after="20" w:line="240" w:lineRule="auto"/>
              <w:jc w:val="center"/>
              <w:rPr>
                <w:sz w:val="24"/>
                <w:szCs w:val="24"/>
              </w:rPr>
            </w:pPr>
            <w:r w:rsidRPr="001B60FB">
              <w:rPr>
                <w:sz w:val="24"/>
                <w:szCs w:val="24"/>
                <w:lang w:val="vi-VN"/>
              </w:rPr>
              <w:t>6.1</w:t>
            </w:r>
            <w:r w:rsidRPr="001B60FB">
              <w:rPr>
                <w:sz w:val="24"/>
                <w:szCs w:val="24"/>
              </w:rPr>
              <w:t>2</w:t>
            </w:r>
          </w:p>
        </w:tc>
        <w:tc>
          <w:tcPr>
            <w:tcW w:w="5040" w:type="dxa"/>
            <w:shd w:val="clear" w:color="auto" w:fill="FFFFFF"/>
            <w:vAlign w:val="center"/>
            <w:hideMark/>
          </w:tcPr>
          <w:p w14:paraId="1C2C296A" w14:textId="77777777" w:rsidR="003C348F" w:rsidRPr="001B60FB" w:rsidRDefault="003C348F">
            <w:pPr>
              <w:spacing w:before="20" w:after="20" w:line="240" w:lineRule="auto"/>
              <w:ind w:left="57" w:right="57"/>
              <w:jc w:val="both"/>
              <w:rPr>
                <w:sz w:val="24"/>
                <w:szCs w:val="24"/>
              </w:rPr>
            </w:pPr>
            <w:r w:rsidRPr="001B60FB">
              <w:rPr>
                <w:sz w:val="24"/>
                <w:szCs w:val="24"/>
                <w:lang w:val="vi-VN"/>
              </w:rPr>
              <w:t xml:space="preserve">Triển khai nền tảng số quản trị tổng thể, thống nhất toàn </w:t>
            </w:r>
            <w:r w:rsidRPr="001B60FB">
              <w:rPr>
                <w:sz w:val="24"/>
                <w:szCs w:val="24"/>
              </w:rPr>
              <w:t>t</w:t>
            </w:r>
            <w:r w:rsidRPr="001B60FB">
              <w:rPr>
                <w:sz w:val="24"/>
                <w:szCs w:val="24"/>
                <w:lang w:val="vi-VN"/>
              </w:rPr>
              <w:t>ỉnh phục vụ hoạt động chỉ đạo, điều hành và quản trị nội bộ của cơ quan nhà nước</w:t>
            </w:r>
          </w:p>
        </w:tc>
        <w:tc>
          <w:tcPr>
            <w:tcW w:w="1698" w:type="dxa"/>
            <w:shd w:val="clear" w:color="auto" w:fill="FFFFFF"/>
            <w:vAlign w:val="center"/>
          </w:tcPr>
          <w:p w14:paraId="653D7DD4"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0311224F"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435DE094" w14:textId="77777777" w:rsidR="003C348F" w:rsidRPr="001B60FB" w:rsidRDefault="003C348F">
            <w:pPr>
              <w:spacing w:before="20" w:after="20" w:line="240" w:lineRule="auto"/>
              <w:jc w:val="center"/>
              <w:rPr>
                <w:sz w:val="24"/>
                <w:szCs w:val="24"/>
                <w:lang w:val="vi-VN"/>
              </w:rPr>
            </w:pPr>
            <w:r w:rsidRPr="001B60FB">
              <w:rPr>
                <w:sz w:val="24"/>
                <w:szCs w:val="24"/>
                <w:lang w:val="vi-VN"/>
              </w:rPr>
              <w:t>Văn phòng Ủy ban nhân dân tỉnh</w:t>
            </w:r>
          </w:p>
        </w:tc>
        <w:tc>
          <w:tcPr>
            <w:tcW w:w="1979" w:type="dxa"/>
            <w:shd w:val="clear" w:color="auto" w:fill="FFFFFF"/>
            <w:vAlign w:val="center"/>
          </w:tcPr>
          <w:p w14:paraId="037D6A3C" w14:textId="77777777" w:rsidR="003C348F" w:rsidRPr="001B60FB" w:rsidRDefault="003C348F">
            <w:pPr>
              <w:spacing w:before="20" w:after="20" w:line="240" w:lineRule="auto"/>
              <w:jc w:val="center"/>
              <w:rPr>
                <w:sz w:val="24"/>
                <w:szCs w:val="24"/>
                <w:lang w:val="vi-VN"/>
              </w:rPr>
            </w:pPr>
          </w:p>
        </w:tc>
        <w:tc>
          <w:tcPr>
            <w:tcW w:w="3529" w:type="dxa"/>
            <w:tcBorders>
              <w:right w:val="single" w:sz="2" w:space="0" w:color="auto"/>
            </w:tcBorders>
            <w:shd w:val="clear" w:color="auto" w:fill="FFFFFF"/>
            <w:vAlign w:val="center"/>
          </w:tcPr>
          <w:p w14:paraId="7D612974" w14:textId="77777777" w:rsidR="003C348F" w:rsidRPr="001B60FB" w:rsidRDefault="003C348F">
            <w:pPr>
              <w:spacing w:before="20" w:after="20" w:line="240" w:lineRule="auto"/>
              <w:jc w:val="center"/>
              <w:rPr>
                <w:sz w:val="24"/>
                <w:szCs w:val="24"/>
              </w:rPr>
            </w:pPr>
            <w:r w:rsidRPr="001B60FB">
              <w:rPr>
                <w:sz w:val="24"/>
                <w:szCs w:val="24"/>
                <w:lang w:val="vi-VN"/>
              </w:rPr>
              <w:t>Chưa triển khai</w:t>
            </w:r>
          </w:p>
        </w:tc>
      </w:tr>
      <w:tr w:rsidR="001B60FB" w:rsidRPr="001B60FB" w14:paraId="4D1DF880" w14:textId="77777777" w:rsidTr="003C348F">
        <w:trPr>
          <w:tblCellSpacing w:w="0" w:type="dxa"/>
        </w:trPr>
        <w:tc>
          <w:tcPr>
            <w:tcW w:w="475" w:type="dxa"/>
            <w:shd w:val="clear" w:color="auto" w:fill="FFFFFF"/>
            <w:vAlign w:val="center"/>
            <w:hideMark/>
          </w:tcPr>
          <w:p w14:paraId="3B324D3C" w14:textId="77777777" w:rsidR="003C348F" w:rsidRPr="001B60FB" w:rsidRDefault="003C348F">
            <w:pPr>
              <w:spacing w:before="20" w:after="20" w:line="240" w:lineRule="auto"/>
              <w:jc w:val="center"/>
              <w:rPr>
                <w:sz w:val="24"/>
                <w:szCs w:val="24"/>
              </w:rPr>
            </w:pPr>
            <w:r w:rsidRPr="001B60FB">
              <w:rPr>
                <w:sz w:val="24"/>
                <w:szCs w:val="24"/>
                <w:lang w:val="vi-VN"/>
              </w:rPr>
              <w:t>6.1</w:t>
            </w:r>
            <w:r w:rsidRPr="001B60FB">
              <w:rPr>
                <w:sz w:val="24"/>
                <w:szCs w:val="24"/>
              </w:rPr>
              <w:t>3</w:t>
            </w:r>
          </w:p>
        </w:tc>
        <w:tc>
          <w:tcPr>
            <w:tcW w:w="5040" w:type="dxa"/>
            <w:shd w:val="clear" w:color="auto" w:fill="FFFFFF"/>
            <w:vAlign w:val="center"/>
            <w:hideMark/>
          </w:tcPr>
          <w:p w14:paraId="13C9C147" w14:textId="77777777" w:rsidR="003C348F" w:rsidRPr="001B60FB" w:rsidRDefault="003C348F">
            <w:pPr>
              <w:spacing w:before="20" w:after="20" w:line="240" w:lineRule="auto"/>
              <w:ind w:left="57" w:right="57"/>
              <w:jc w:val="both"/>
              <w:rPr>
                <w:sz w:val="24"/>
                <w:szCs w:val="24"/>
              </w:rPr>
            </w:pPr>
            <w:r w:rsidRPr="001B60FB">
              <w:rPr>
                <w:sz w:val="24"/>
                <w:szCs w:val="24"/>
                <w:lang w:val="vi-VN"/>
              </w:rPr>
              <w:t xml:space="preserve">Triển khai nền tảng họp trực tuyến đến các cơ quan, đơn vị thuộc, trực thuộc </w:t>
            </w:r>
            <w:r w:rsidRPr="001B60FB">
              <w:rPr>
                <w:sz w:val="24"/>
                <w:szCs w:val="24"/>
              </w:rPr>
              <w:t>t</w:t>
            </w:r>
            <w:r w:rsidRPr="001B60FB">
              <w:rPr>
                <w:sz w:val="24"/>
                <w:szCs w:val="24"/>
                <w:lang w:val="vi-VN"/>
              </w:rPr>
              <w:t>ỉnh và đến từng thiết bị cá nhân</w:t>
            </w:r>
          </w:p>
        </w:tc>
        <w:tc>
          <w:tcPr>
            <w:tcW w:w="1698" w:type="dxa"/>
            <w:shd w:val="clear" w:color="auto" w:fill="FFFFFF"/>
            <w:vAlign w:val="center"/>
          </w:tcPr>
          <w:p w14:paraId="3E088966"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688BE844"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5A5A6D37" w14:textId="77777777" w:rsidR="003C348F" w:rsidRPr="001B60FB" w:rsidRDefault="003C348F">
            <w:pPr>
              <w:spacing w:before="20" w:after="20" w:line="240" w:lineRule="auto"/>
              <w:jc w:val="center"/>
              <w:rPr>
                <w:sz w:val="24"/>
                <w:szCs w:val="24"/>
                <w:lang w:val="vi-VN"/>
              </w:rPr>
            </w:pPr>
            <w:r w:rsidRPr="001B60FB">
              <w:rPr>
                <w:sz w:val="24"/>
                <w:szCs w:val="24"/>
                <w:lang w:val="vi-VN"/>
              </w:rPr>
              <w:t>Văn phòng Ủy ban nhân dân tỉnh</w:t>
            </w:r>
          </w:p>
        </w:tc>
        <w:tc>
          <w:tcPr>
            <w:tcW w:w="1979" w:type="dxa"/>
            <w:shd w:val="clear" w:color="auto" w:fill="FFFFFF"/>
            <w:vAlign w:val="center"/>
          </w:tcPr>
          <w:p w14:paraId="5A1CC220"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1C503C17" w14:textId="77777777" w:rsidR="003C348F" w:rsidRPr="001B60FB" w:rsidRDefault="003C348F">
            <w:pPr>
              <w:spacing w:before="20" w:after="20" w:line="240" w:lineRule="auto"/>
              <w:jc w:val="center"/>
              <w:rPr>
                <w:sz w:val="24"/>
                <w:szCs w:val="24"/>
              </w:rPr>
            </w:pPr>
          </w:p>
        </w:tc>
      </w:tr>
      <w:tr w:rsidR="001B60FB" w:rsidRPr="001B60FB" w14:paraId="0EE54EC3" w14:textId="77777777" w:rsidTr="003C348F">
        <w:trPr>
          <w:tblCellSpacing w:w="0" w:type="dxa"/>
        </w:trPr>
        <w:tc>
          <w:tcPr>
            <w:tcW w:w="475" w:type="dxa"/>
            <w:shd w:val="clear" w:color="auto" w:fill="FFFFFF"/>
            <w:vAlign w:val="center"/>
            <w:hideMark/>
          </w:tcPr>
          <w:p w14:paraId="11D31E8B" w14:textId="77777777" w:rsidR="003C348F" w:rsidRPr="001B60FB" w:rsidRDefault="003C348F">
            <w:pPr>
              <w:spacing w:before="20" w:after="20" w:line="240" w:lineRule="auto"/>
              <w:jc w:val="center"/>
              <w:rPr>
                <w:sz w:val="24"/>
                <w:szCs w:val="24"/>
              </w:rPr>
            </w:pPr>
            <w:r w:rsidRPr="001B60FB">
              <w:rPr>
                <w:sz w:val="24"/>
                <w:szCs w:val="24"/>
                <w:lang w:val="vi-VN"/>
              </w:rPr>
              <w:t>6.1</w:t>
            </w:r>
            <w:r w:rsidRPr="001B60FB">
              <w:rPr>
                <w:sz w:val="24"/>
                <w:szCs w:val="24"/>
              </w:rPr>
              <w:t>4</w:t>
            </w:r>
          </w:p>
        </w:tc>
        <w:tc>
          <w:tcPr>
            <w:tcW w:w="5040" w:type="dxa"/>
            <w:shd w:val="clear" w:color="auto" w:fill="FFFFFF"/>
            <w:vAlign w:val="center"/>
            <w:hideMark/>
          </w:tcPr>
          <w:p w14:paraId="6B477E61" w14:textId="77777777" w:rsidR="003C348F" w:rsidRPr="001B60FB" w:rsidRDefault="003C348F">
            <w:pPr>
              <w:spacing w:before="20" w:after="20" w:line="240" w:lineRule="auto"/>
              <w:ind w:left="57" w:right="57"/>
              <w:jc w:val="both"/>
              <w:rPr>
                <w:sz w:val="24"/>
                <w:szCs w:val="24"/>
              </w:rPr>
            </w:pPr>
            <w:r w:rsidRPr="001B60FB">
              <w:rPr>
                <w:sz w:val="24"/>
                <w:szCs w:val="24"/>
                <w:lang w:val="vi-VN"/>
              </w:rPr>
              <w:t>Triển khai nền tảng giám sát trực tuy</w:t>
            </w:r>
            <w:r w:rsidRPr="001B60FB">
              <w:rPr>
                <w:sz w:val="24"/>
                <w:szCs w:val="24"/>
              </w:rPr>
              <w:t>ế</w:t>
            </w:r>
            <w:r w:rsidRPr="001B60FB">
              <w:rPr>
                <w:sz w:val="24"/>
                <w:szCs w:val="24"/>
                <w:lang w:val="vi-VN"/>
              </w:rPr>
              <w:t>n phục vụ c</w:t>
            </w:r>
            <w:r w:rsidRPr="001B60FB">
              <w:rPr>
                <w:sz w:val="24"/>
                <w:szCs w:val="24"/>
              </w:rPr>
              <w:t>ô</w:t>
            </w:r>
            <w:r w:rsidRPr="001B60FB">
              <w:rPr>
                <w:sz w:val="24"/>
                <w:szCs w:val="24"/>
                <w:lang w:val="vi-VN"/>
              </w:rPr>
              <w:t>ng tác quản lý nhà nước</w:t>
            </w:r>
          </w:p>
        </w:tc>
        <w:tc>
          <w:tcPr>
            <w:tcW w:w="1698" w:type="dxa"/>
            <w:shd w:val="clear" w:color="auto" w:fill="FFFFFF"/>
            <w:vAlign w:val="center"/>
          </w:tcPr>
          <w:p w14:paraId="30C83ECF"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0D1E5083"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5F0365BD" w14:textId="77777777" w:rsidR="003C348F" w:rsidRPr="001B60FB" w:rsidRDefault="003C348F">
            <w:pPr>
              <w:spacing w:before="20" w:after="20" w:line="240" w:lineRule="auto"/>
              <w:jc w:val="center"/>
              <w:rPr>
                <w:sz w:val="24"/>
                <w:szCs w:val="24"/>
                <w:lang w:val="vi-VN"/>
              </w:rPr>
            </w:pPr>
            <w:r w:rsidRPr="001B60FB">
              <w:rPr>
                <w:sz w:val="24"/>
                <w:szCs w:val="24"/>
                <w:lang w:val="vi-VN"/>
              </w:rPr>
              <w:t>Văn phòng Ủy ban nhân dân tỉnh</w:t>
            </w:r>
          </w:p>
        </w:tc>
        <w:tc>
          <w:tcPr>
            <w:tcW w:w="1979" w:type="dxa"/>
            <w:shd w:val="clear" w:color="auto" w:fill="FFFFFF"/>
            <w:vAlign w:val="center"/>
          </w:tcPr>
          <w:p w14:paraId="2062EDB0" w14:textId="77777777" w:rsidR="003C348F" w:rsidRPr="001B60FB" w:rsidRDefault="003C348F">
            <w:pPr>
              <w:spacing w:before="20" w:after="20" w:line="240" w:lineRule="auto"/>
              <w:jc w:val="center"/>
              <w:rPr>
                <w:sz w:val="24"/>
                <w:szCs w:val="24"/>
                <w:lang w:val="vi-VN"/>
              </w:rPr>
            </w:pPr>
          </w:p>
        </w:tc>
        <w:tc>
          <w:tcPr>
            <w:tcW w:w="3529" w:type="dxa"/>
            <w:tcBorders>
              <w:right w:val="single" w:sz="2" w:space="0" w:color="auto"/>
            </w:tcBorders>
            <w:shd w:val="clear" w:color="auto" w:fill="FFFFFF"/>
            <w:vAlign w:val="center"/>
          </w:tcPr>
          <w:p w14:paraId="0E452D3E" w14:textId="77777777" w:rsidR="003C348F" w:rsidRPr="001B60FB" w:rsidRDefault="003C348F">
            <w:pPr>
              <w:spacing w:before="20" w:after="20" w:line="240" w:lineRule="auto"/>
              <w:jc w:val="center"/>
              <w:rPr>
                <w:sz w:val="24"/>
                <w:szCs w:val="24"/>
              </w:rPr>
            </w:pPr>
            <w:r w:rsidRPr="001B60FB">
              <w:rPr>
                <w:sz w:val="24"/>
                <w:szCs w:val="24"/>
                <w:lang w:val="vi-VN"/>
              </w:rPr>
              <w:t>Chưa triển khai</w:t>
            </w:r>
          </w:p>
        </w:tc>
      </w:tr>
      <w:tr w:rsidR="001B60FB" w:rsidRPr="001B60FB" w14:paraId="14C3BDAB" w14:textId="77777777" w:rsidTr="003C348F">
        <w:trPr>
          <w:tblCellSpacing w:w="0" w:type="dxa"/>
        </w:trPr>
        <w:tc>
          <w:tcPr>
            <w:tcW w:w="475" w:type="dxa"/>
            <w:shd w:val="clear" w:color="auto" w:fill="FFFFFF"/>
            <w:vAlign w:val="center"/>
            <w:hideMark/>
          </w:tcPr>
          <w:p w14:paraId="0E0B3AE7" w14:textId="77777777" w:rsidR="003C348F" w:rsidRPr="001B60FB" w:rsidRDefault="003C348F">
            <w:pPr>
              <w:spacing w:before="20" w:after="20" w:line="240" w:lineRule="auto"/>
              <w:jc w:val="center"/>
              <w:rPr>
                <w:sz w:val="24"/>
                <w:szCs w:val="24"/>
              </w:rPr>
            </w:pPr>
            <w:r w:rsidRPr="001B60FB">
              <w:rPr>
                <w:sz w:val="24"/>
                <w:szCs w:val="24"/>
                <w:lang w:val="vi-VN"/>
              </w:rPr>
              <w:t>6.1</w:t>
            </w:r>
            <w:r w:rsidRPr="001B60FB">
              <w:rPr>
                <w:sz w:val="24"/>
                <w:szCs w:val="24"/>
              </w:rPr>
              <w:t>5</w:t>
            </w:r>
          </w:p>
        </w:tc>
        <w:tc>
          <w:tcPr>
            <w:tcW w:w="5040" w:type="dxa"/>
            <w:shd w:val="clear" w:color="auto" w:fill="FFFFFF"/>
            <w:vAlign w:val="center"/>
            <w:hideMark/>
          </w:tcPr>
          <w:p w14:paraId="5FDF5BE6" w14:textId="77777777" w:rsidR="003C348F" w:rsidRPr="001B60FB" w:rsidRDefault="003C348F">
            <w:pPr>
              <w:spacing w:before="20" w:after="20" w:line="240" w:lineRule="auto"/>
              <w:ind w:left="57" w:right="57"/>
              <w:jc w:val="both"/>
              <w:rPr>
                <w:sz w:val="24"/>
                <w:szCs w:val="24"/>
              </w:rPr>
            </w:pPr>
            <w:r w:rsidRPr="001B60FB">
              <w:rPr>
                <w:sz w:val="24"/>
                <w:szCs w:val="24"/>
                <w:lang w:val="vi-VN"/>
              </w:rPr>
              <w:t>Triển khai nền tảng trợ lý ảo phục vụ người dân, doanh nghiệp</w:t>
            </w:r>
          </w:p>
        </w:tc>
        <w:tc>
          <w:tcPr>
            <w:tcW w:w="1698" w:type="dxa"/>
            <w:shd w:val="clear" w:color="auto" w:fill="FFFFFF"/>
            <w:vAlign w:val="center"/>
          </w:tcPr>
          <w:p w14:paraId="16D5784C" w14:textId="77777777" w:rsidR="003C348F" w:rsidRPr="001B60FB" w:rsidRDefault="003C348F">
            <w:pPr>
              <w:spacing w:before="20" w:after="20" w:line="240" w:lineRule="auto"/>
              <w:jc w:val="center"/>
              <w:rPr>
                <w:sz w:val="24"/>
                <w:szCs w:val="24"/>
              </w:rPr>
            </w:pPr>
            <w:r w:rsidRPr="001B60FB">
              <w:rPr>
                <w:sz w:val="24"/>
                <w:szCs w:val="24"/>
              </w:rPr>
              <w:t>Sở Thông tin và</w:t>
            </w:r>
          </w:p>
          <w:p w14:paraId="1674CB1C" w14:textId="77777777" w:rsidR="003C348F" w:rsidRPr="001B60FB" w:rsidRDefault="003C348F">
            <w:pPr>
              <w:spacing w:before="20" w:after="20" w:line="240" w:lineRule="auto"/>
              <w:jc w:val="center"/>
              <w:rPr>
                <w:sz w:val="24"/>
                <w:szCs w:val="24"/>
                <w:lang w:val="vi-VN"/>
              </w:rPr>
            </w:pPr>
            <w:r w:rsidRPr="001B60FB">
              <w:rPr>
                <w:sz w:val="24"/>
                <w:szCs w:val="24"/>
              </w:rPr>
              <w:t xml:space="preserve"> Truyền thông</w:t>
            </w:r>
          </w:p>
        </w:tc>
        <w:tc>
          <w:tcPr>
            <w:tcW w:w="1979" w:type="dxa"/>
            <w:shd w:val="clear" w:color="auto" w:fill="FFFFFF"/>
            <w:vAlign w:val="center"/>
          </w:tcPr>
          <w:p w14:paraId="19A0C04C" w14:textId="77777777" w:rsidR="003C348F" w:rsidRPr="001B60FB" w:rsidRDefault="003C348F">
            <w:pPr>
              <w:spacing w:before="20" w:after="20" w:line="240" w:lineRule="auto"/>
              <w:ind w:left="89" w:right="144"/>
              <w:jc w:val="center"/>
              <w:rPr>
                <w:iCs/>
                <w:sz w:val="24"/>
                <w:szCs w:val="24"/>
                <w:lang w:val="vi-VN"/>
              </w:rPr>
            </w:pPr>
            <w:r w:rsidRPr="001B60FB">
              <w:rPr>
                <w:iCs/>
                <w:sz w:val="24"/>
                <w:szCs w:val="24"/>
                <w:lang w:val="vi-VN"/>
              </w:rPr>
              <w:t>Văn phòng UBND tỉnh, UBND huyện, thành phố</w:t>
            </w:r>
          </w:p>
        </w:tc>
        <w:tc>
          <w:tcPr>
            <w:tcW w:w="1979" w:type="dxa"/>
            <w:shd w:val="clear" w:color="auto" w:fill="FFFFFF"/>
            <w:vAlign w:val="center"/>
          </w:tcPr>
          <w:p w14:paraId="46FDF641" w14:textId="77777777" w:rsidR="003C348F" w:rsidRPr="001B60FB" w:rsidRDefault="003C348F">
            <w:pPr>
              <w:spacing w:before="20" w:after="20" w:line="240" w:lineRule="auto"/>
              <w:jc w:val="center"/>
              <w:rPr>
                <w:sz w:val="24"/>
                <w:szCs w:val="24"/>
                <w:lang w:val="vi-VN"/>
              </w:rPr>
            </w:pPr>
          </w:p>
        </w:tc>
        <w:tc>
          <w:tcPr>
            <w:tcW w:w="3529" w:type="dxa"/>
            <w:tcBorders>
              <w:right w:val="single" w:sz="2" w:space="0" w:color="auto"/>
            </w:tcBorders>
            <w:shd w:val="clear" w:color="auto" w:fill="FFFFFF"/>
            <w:vAlign w:val="center"/>
          </w:tcPr>
          <w:p w14:paraId="17DD02DE" w14:textId="77777777" w:rsidR="003C348F" w:rsidRPr="001B60FB" w:rsidRDefault="003C348F">
            <w:pPr>
              <w:spacing w:before="20" w:after="20" w:line="240" w:lineRule="auto"/>
              <w:jc w:val="center"/>
              <w:rPr>
                <w:sz w:val="24"/>
                <w:szCs w:val="24"/>
                <w:lang w:val="vi-VN"/>
              </w:rPr>
            </w:pPr>
            <w:r w:rsidRPr="001B60FB">
              <w:rPr>
                <w:sz w:val="24"/>
                <w:szCs w:val="24"/>
                <w:lang w:val="vi-VN"/>
              </w:rPr>
              <w:t>Chuyển năm 2024 triển khai trên Hệ thống thông tin giải quyết thủ tục hành chính của tỉnh</w:t>
            </w:r>
          </w:p>
        </w:tc>
      </w:tr>
      <w:tr w:rsidR="001B60FB" w:rsidRPr="001B60FB" w14:paraId="196F0820" w14:textId="77777777" w:rsidTr="003C348F">
        <w:trPr>
          <w:tblCellSpacing w:w="0" w:type="dxa"/>
        </w:trPr>
        <w:tc>
          <w:tcPr>
            <w:tcW w:w="475" w:type="dxa"/>
            <w:shd w:val="clear" w:color="auto" w:fill="FFFFFF"/>
            <w:vAlign w:val="center"/>
            <w:hideMark/>
          </w:tcPr>
          <w:p w14:paraId="344FF362" w14:textId="77777777" w:rsidR="003C348F" w:rsidRPr="001B60FB" w:rsidRDefault="003C348F">
            <w:pPr>
              <w:spacing w:before="20" w:after="20" w:line="240" w:lineRule="auto"/>
              <w:jc w:val="center"/>
              <w:rPr>
                <w:sz w:val="24"/>
                <w:szCs w:val="24"/>
              </w:rPr>
            </w:pPr>
            <w:r w:rsidRPr="001B60FB">
              <w:rPr>
                <w:sz w:val="24"/>
                <w:szCs w:val="24"/>
                <w:lang w:val="vi-VN"/>
              </w:rPr>
              <w:t>6.</w:t>
            </w:r>
            <w:r w:rsidRPr="001B60FB">
              <w:rPr>
                <w:sz w:val="24"/>
                <w:szCs w:val="24"/>
              </w:rPr>
              <w:t>16</w:t>
            </w:r>
          </w:p>
        </w:tc>
        <w:tc>
          <w:tcPr>
            <w:tcW w:w="5040" w:type="dxa"/>
            <w:shd w:val="clear" w:color="auto" w:fill="FFFFFF"/>
            <w:vAlign w:val="center"/>
            <w:hideMark/>
          </w:tcPr>
          <w:p w14:paraId="7A38BB28" w14:textId="77777777" w:rsidR="003C348F" w:rsidRPr="001B60FB" w:rsidRDefault="003C348F">
            <w:pPr>
              <w:spacing w:before="20" w:after="20" w:line="240" w:lineRule="auto"/>
              <w:ind w:left="57" w:right="57"/>
              <w:jc w:val="both"/>
              <w:rPr>
                <w:sz w:val="24"/>
                <w:szCs w:val="24"/>
              </w:rPr>
            </w:pPr>
            <w:r w:rsidRPr="001B60FB">
              <w:rPr>
                <w:sz w:val="24"/>
                <w:szCs w:val="24"/>
                <w:lang w:val="vi-VN"/>
              </w:rPr>
              <w:t>Triển khai nền tảng trợ lý ảo phục vụ công chức, viên chức</w:t>
            </w:r>
          </w:p>
        </w:tc>
        <w:tc>
          <w:tcPr>
            <w:tcW w:w="1698" w:type="dxa"/>
            <w:shd w:val="clear" w:color="auto" w:fill="FFFFFF"/>
            <w:vAlign w:val="center"/>
          </w:tcPr>
          <w:p w14:paraId="6D70F573" w14:textId="77777777" w:rsidR="003C348F" w:rsidRPr="001B60FB" w:rsidRDefault="003C348F">
            <w:pPr>
              <w:spacing w:before="20" w:after="20" w:line="240" w:lineRule="auto"/>
              <w:jc w:val="center"/>
              <w:rPr>
                <w:sz w:val="24"/>
                <w:szCs w:val="24"/>
              </w:rPr>
            </w:pPr>
            <w:r w:rsidRPr="001B60FB">
              <w:rPr>
                <w:sz w:val="24"/>
                <w:szCs w:val="24"/>
                <w:lang w:val="vi-VN"/>
              </w:rPr>
              <w:t xml:space="preserve">Sở Thông tin và </w:t>
            </w:r>
          </w:p>
          <w:p w14:paraId="218529CD" w14:textId="77777777" w:rsidR="003C348F" w:rsidRPr="001B60FB" w:rsidRDefault="003C348F">
            <w:pPr>
              <w:spacing w:before="20" w:after="20" w:line="240" w:lineRule="auto"/>
              <w:jc w:val="center"/>
              <w:rPr>
                <w:sz w:val="24"/>
                <w:szCs w:val="24"/>
              </w:rPr>
            </w:pPr>
            <w:r w:rsidRPr="001B60FB">
              <w:rPr>
                <w:sz w:val="24"/>
                <w:szCs w:val="24"/>
                <w:lang w:val="vi-VN"/>
              </w:rPr>
              <w:t>Truyền thông</w:t>
            </w:r>
          </w:p>
        </w:tc>
        <w:tc>
          <w:tcPr>
            <w:tcW w:w="1979" w:type="dxa"/>
            <w:shd w:val="clear" w:color="auto" w:fill="FFFFFF"/>
            <w:vAlign w:val="center"/>
          </w:tcPr>
          <w:p w14:paraId="0CA15C0B"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2554B8D0" w14:textId="77777777" w:rsidR="003C348F" w:rsidRPr="001B60FB" w:rsidRDefault="003C348F">
            <w:pPr>
              <w:spacing w:before="20" w:after="20" w:line="240" w:lineRule="auto"/>
              <w:jc w:val="center"/>
              <w:rPr>
                <w:sz w:val="24"/>
                <w:szCs w:val="24"/>
              </w:rPr>
            </w:pPr>
            <w:r w:rsidRPr="001B60FB">
              <w:rPr>
                <w:sz w:val="24"/>
                <w:szCs w:val="24"/>
                <w:lang w:val="vi-VN"/>
              </w:rPr>
              <w:t xml:space="preserve">UBND huyện, </w:t>
            </w:r>
          </w:p>
          <w:p w14:paraId="3E42BA7C"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20F9065C" w14:textId="77777777" w:rsidR="003C348F" w:rsidRPr="001B60FB" w:rsidRDefault="003C348F">
            <w:pPr>
              <w:spacing w:before="20" w:after="20" w:line="240" w:lineRule="auto"/>
              <w:jc w:val="center"/>
              <w:rPr>
                <w:sz w:val="24"/>
                <w:szCs w:val="24"/>
                <w:lang w:val="vi-VN"/>
              </w:rPr>
            </w:pPr>
          </w:p>
        </w:tc>
        <w:tc>
          <w:tcPr>
            <w:tcW w:w="3529" w:type="dxa"/>
            <w:tcBorders>
              <w:right w:val="single" w:sz="2" w:space="0" w:color="auto"/>
            </w:tcBorders>
            <w:shd w:val="clear" w:color="auto" w:fill="FFFFFF"/>
            <w:vAlign w:val="center"/>
          </w:tcPr>
          <w:p w14:paraId="0C75ACB3" w14:textId="77777777" w:rsidR="003C348F" w:rsidRPr="001B60FB" w:rsidRDefault="003C348F">
            <w:pPr>
              <w:spacing w:before="20" w:after="20" w:line="240" w:lineRule="auto"/>
              <w:jc w:val="center"/>
              <w:rPr>
                <w:sz w:val="24"/>
                <w:szCs w:val="24"/>
                <w:lang w:val="vi-VN"/>
              </w:rPr>
            </w:pPr>
            <w:r w:rsidRPr="001B60FB">
              <w:rPr>
                <w:sz w:val="24"/>
                <w:szCs w:val="24"/>
                <w:lang w:val="vi-VN"/>
              </w:rPr>
              <w:t>Chưa triển khai</w:t>
            </w:r>
          </w:p>
        </w:tc>
      </w:tr>
      <w:tr w:rsidR="001B60FB" w:rsidRPr="001B60FB" w14:paraId="3EA959C2" w14:textId="77777777" w:rsidTr="003C348F">
        <w:trPr>
          <w:tblCellSpacing w:w="0" w:type="dxa"/>
        </w:trPr>
        <w:tc>
          <w:tcPr>
            <w:tcW w:w="475" w:type="dxa"/>
            <w:shd w:val="clear" w:color="auto" w:fill="FFFFFF"/>
            <w:vAlign w:val="center"/>
            <w:hideMark/>
          </w:tcPr>
          <w:p w14:paraId="539776D6" w14:textId="77777777" w:rsidR="003C348F" w:rsidRPr="001B60FB" w:rsidRDefault="003C348F">
            <w:pPr>
              <w:spacing w:before="20" w:after="20" w:line="240" w:lineRule="auto"/>
              <w:jc w:val="center"/>
              <w:rPr>
                <w:sz w:val="24"/>
                <w:szCs w:val="24"/>
              </w:rPr>
            </w:pPr>
            <w:r w:rsidRPr="001B60FB">
              <w:rPr>
                <w:sz w:val="24"/>
                <w:szCs w:val="24"/>
                <w:lang w:val="vi-VN"/>
              </w:rPr>
              <w:t>6.</w:t>
            </w:r>
            <w:r w:rsidRPr="001B60FB">
              <w:rPr>
                <w:sz w:val="24"/>
                <w:szCs w:val="24"/>
              </w:rPr>
              <w:t>17</w:t>
            </w:r>
          </w:p>
        </w:tc>
        <w:tc>
          <w:tcPr>
            <w:tcW w:w="5040" w:type="dxa"/>
            <w:shd w:val="clear" w:color="auto" w:fill="FFFFFF"/>
            <w:vAlign w:val="center"/>
            <w:hideMark/>
          </w:tcPr>
          <w:p w14:paraId="74B6C6F5" w14:textId="77777777" w:rsidR="003C348F" w:rsidRPr="001B60FB" w:rsidRDefault="003C348F">
            <w:pPr>
              <w:spacing w:before="20" w:after="20" w:line="240" w:lineRule="auto"/>
              <w:ind w:left="57" w:right="57"/>
              <w:jc w:val="both"/>
              <w:rPr>
                <w:sz w:val="24"/>
                <w:szCs w:val="24"/>
              </w:rPr>
            </w:pPr>
            <w:r w:rsidRPr="001B60FB">
              <w:rPr>
                <w:sz w:val="24"/>
                <w:szCs w:val="24"/>
              </w:rPr>
              <w:t>Đánh giá m</w:t>
            </w:r>
            <w:r w:rsidRPr="001B60FB">
              <w:rPr>
                <w:sz w:val="24"/>
                <w:szCs w:val="24"/>
                <w:lang w:val="vi-VN"/>
              </w:rPr>
              <w:t>ức độ ứng dụng Trí tuệ nhân tạo (A</w:t>
            </w:r>
            <w:r w:rsidRPr="001B60FB">
              <w:rPr>
                <w:sz w:val="24"/>
                <w:szCs w:val="24"/>
              </w:rPr>
              <w:t>I</w:t>
            </w:r>
            <w:r w:rsidRPr="001B60FB">
              <w:rPr>
                <w:sz w:val="24"/>
                <w:szCs w:val="24"/>
                <w:lang w:val="vi-VN"/>
              </w:rPr>
              <w:t>) trong hoạt động của chính quyền số</w:t>
            </w:r>
          </w:p>
        </w:tc>
        <w:tc>
          <w:tcPr>
            <w:tcW w:w="1698" w:type="dxa"/>
            <w:shd w:val="clear" w:color="auto" w:fill="FFFFFF"/>
            <w:vAlign w:val="center"/>
          </w:tcPr>
          <w:p w14:paraId="22FB8F54"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27B659C4"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199E7C49"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7012CC51"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1C352A6D" w14:textId="77777777" w:rsidR="003C348F" w:rsidRPr="001B60FB" w:rsidRDefault="003C348F">
            <w:pPr>
              <w:spacing w:before="20" w:after="20" w:line="240" w:lineRule="auto"/>
              <w:jc w:val="center"/>
              <w:rPr>
                <w:sz w:val="24"/>
                <w:szCs w:val="24"/>
                <w:lang w:val="vi-VN"/>
              </w:rPr>
            </w:pPr>
            <w:r w:rsidRPr="001B60FB">
              <w:rPr>
                <w:sz w:val="24"/>
                <w:szCs w:val="24"/>
                <w:lang w:val="vi-VN"/>
              </w:rPr>
              <w:t>Chưa có ứng dụng Trí tuệ nhân tạo (AI) trong hoạt động của chính quyền số</w:t>
            </w:r>
          </w:p>
        </w:tc>
      </w:tr>
      <w:tr w:rsidR="001B60FB" w:rsidRPr="001B60FB" w14:paraId="5559EE48" w14:textId="77777777" w:rsidTr="003C348F">
        <w:trPr>
          <w:tblCellSpacing w:w="0" w:type="dxa"/>
        </w:trPr>
        <w:tc>
          <w:tcPr>
            <w:tcW w:w="475" w:type="dxa"/>
            <w:shd w:val="clear" w:color="auto" w:fill="FFFFFF"/>
            <w:vAlign w:val="center"/>
            <w:hideMark/>
          </w:tcPr>
          <w:p w14:paraId="01E5503B" w14:textId="77777777" w:rsidR="003C348F" w:rsidRPr="001B60FB" w:rsidRDefault="003C348F">
            <w:pPr>
              <w:spacing w:before="20" w:after="20" w:line="240" w:lineRule="auto"/>
              <w:jc w:val="center"/>
              <w:rPr>
                <w:sz w:val="24"/>
                <w:szCs w:val="24"/>
              </w:rPr>
            </w:pPr>
            <w:r w:rsidRPr="001B60FB">
              <w:rPr>
                <w:sz w:val="24"/>
                <w:szCs w:val="24"/>
                <w:lang w:val="vi-VN"/>
              </w:rPr>
              <w:t>6.</w:t>
            </w:r>
            <w:r w:rsidRPr="001B60FB">
              <w:rPr>
                <w:sz w:val="24"/>
                <w:szCs w:val="24"/>
              </w:rPr>
              <w:t>18</w:t>
            </w:r>
          </w:p>
        </w:tc>
        <w:tc>
          <w:tcPr>
            <w:tcW w:w="5040" w:type="dxa"/>
            <w:shd w:val="clear" w:color="auto" w:fill="FFFFFF"/>
            <w:vAlign w:val="center"/>
            <w:hideMark/>
          </w:tcPr>
          <w:p w14:paraId="5543985C" w14:textId="77777777" w:rsidR="003C348F" w:rsidRPr="001B60FB" w:rsidRDefault="003C348F">
            <w:pPr>
              <w:spacing w:before="20" w:after="20" w:line="240" w:lineRule="auto"/>
              <w:ind w:left="57" w:right="57"/>
              <w:jc w:val="both"/>
              <w:rPr>
                <w:sz w:val="24"/>
                <w:szCs w:val="24"/>
              </w:rPr>
            </w:pPr>
            <w:r w:rsidRPr="001B60FB">
              <w:rPr>
                <w:sz w:val="24"/>
                <w:szCs w:val="24"/>
              </w:rPr>
              <w:t>Tham mưu bố trí ngân sách nhà nước cho chính quyền số theo quy định của pháp luật về ngân sách nhà nước và phân cấp ngân sách hiện hành</w:t>
            </w:r>
          </w:p>
        </w:tc>
        <w:tc>
          <w:tcPr>
            <w:tcW w:w="1698" w:type="dxa"/>
            <w:shd w:val="clear" w:color="auto" w:fill="FFFFFF"/>
            <w:vAlign w:val="center"/>
          </w:tcPr>
          <w:p w14:paraId="1D38F2B8" w14:textId="77777777" w:rsidR="003C348F" w:rsidRPr="001B60FB" w:rsidRDefault="003C348F">
            <w:pPr>
              <w:spacing w:before="20" w:after="20" w:line="240" w:lineRule="auto"/>
              <w:jc w:val="center"/>
              <w:rPr>
                <w:sz w:val="24"/>
                <w:szCs w:val="24"/>
                <w:lang w:val="vi-VN"/>
              </w:rPr>
            </w:pPr>
            <w:r w:rsidRPr="001B60FB">
              <w:rPr>
                <w:sz w:val="24"/>
                <w:szCs w:val="24"/>
              </w:rPr>
              <w:t>Sở Tài chính</w:t>
            </w:r>
          </w:p>
        </w:tc>
        <w:tc>
          <w:tcPr>
            <w:tcW w:w="1979" w:type="dxa"/>
            <w:shd w:val="clear" w:color="auto" w:fill="FFFFFF"/>
            <w:vAlign w:val="center"/>
          </w:tcPr>
          <w:p w14:paraId="2CC4398A"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7EE01B8D"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768DE7CE"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3D02C624"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2E783A1B" w14:textId="77777777" w:rsidR="003C348F" w:rsidRPr="001B60FB" w:rsidRDefault="003C348F">
            <w:pPr>
              <w:spacing w:before="20" w:after="20" w:line="240" w:lineRule="auto"/>
              <w:jc w:val="center"/>
              <w:rPr>
                <w:sz w:val="24"/>
                <w:szCs w:val="24"/>
                <w:lang w:val="vi-VN"/>
              </w:rPr>
            </w:pPr>
            <w:r w:rsidRPr="001B60FB">
              <w:rPr>
                <w:sz w:val="24"/>
                <w:szCs w:val="24"/>
                <w:lang w:val="vi-VN"/>
              </w:rPr>
              <w:t>Đề nghị cung cấp số liệu</w:t>
            </w:r>
          </w:p>
        </w:tc>
      </w:tr>
      <w:tr w:rsidR="001B60FB" w:rsidRPr="001B60FB" w14:paraId="636298D6" w14:textId="77777777" w:rsidTr="003C348F">
        <w:trPr>
          <w:trHeight w:val="447"/>
          <w:tblCellSpacing w:w="0" w:type="dxa"/>
        </w:trPr>
        <w:tc>
          <w:tcPr>
            <w:tcW w:w="475" w:type="dxa"/>
            <w:shd w:val="clear" w:color="auto" w:fill="FFFFFF"/>
            <w:vAlign w:val="center"/>
            <w:hideMark/>
          </w:tcPr>
          <w:p w14:paraId="76171D24" w14:textId="77777777" w:rsidR="003C348F" w:rsidRPr="001B60FB" w:rsidRDefault="003C348F">
            <w:pPr>
              <w:spacing w:before="20" w:after="20" w:line="240" w:lineRule="auto"/>
              <w:jc w:val="center"/>
              <w:rPr>
                <w:sz w:val="24"/>
                <w:szCs w:val="24"/>
              </w:rPr>
            </w:pPr>
            <w:r w:rsidRPr="001B60FB">
              <w:rPr>
                <w:b/>
                <w:bCs/>
                <w:i/>
                <w:iCs/>
                <w:sz w:val="24"/>
                <w:szCs w:val="24"/>
                <w:lang w:val="vi-VN"/>
              </w:rPr>
              <w:t>7</w:t>
            </w:r>
          </w:p>
        </w:tc>
        <w:tc>
          <w:tcPr>
            <w:tcW w:w="5040" w:type="dxa"/>
            <w:shd w:val="clear" w:color="auto" w:fill="FFFFFF"/>
            <w:vAlign w:val="center"/>
            <w:hideMark/>
          </w:tcPr>
          <w:p w14:paraId="6FC5D7E0" w14:textId="77777777" w:rsidR="003C348F" w:rsidRPr="001B60FB" w:rsidRDefault="003C348F">
            <w:pPr>
              <w:spacing w:before="20" w:after="20" w:line="240" w:lineRule="auto"/>
              <w:ind w:left="57" w:right="57"/>
              <w:jc w:val="both"/>
              <w:rPr>
                <w:sz w:val="24"/>
                <w:szCs w:val="24"/>
              </w:rPr>
            </w:pPr>
            <w:r w:rsidRPr="001B60FB">
              <w:rPr>
                <w:b/>
                <w:bCs/>
                <w:i/>
                <w:iCs/>
                <w:sz w:val="24"/>
                <w:szCs w:val="24"/>
                <w:lang w:val="vi-VN"/>
              </w:rPr>
              <w:t>Hoạt động kinh tế số</w:t>
            </w:r>
          </w:p>
        </w:tc>
        <w:tc>
          <w:tcPr>
            <w:tcW w:w="1698" w:type="dxa"/>
            <w:shd w:val="clear" w:color="auto" w:fill="FFFFFF"/>
            <w:vAlign w:val="center"/>
          </w:tcPr>
          <w:p w14:paraId="13F79880" w14:textId="77777777" w:rsidR="003C348F" w:rsidRPr="001B60FB" w:rsidRDefault="003C348F">
            <w:pPr>
              <w:spacing w:before="20" w:after="20" w:line="240" w:lineRule="auto"/>
              <w:jc w:val="center"/>
              <w:rPr>
                <w:b/>
                <w:bCs/>
                <w:i/>
                <w:iCs/>
                <w:sz w:val="24"/>
                <w:szCs w:val="24"/>
              </w:rPr>
            </w:pPr>
          </w:p>
        </w:tc>
        <w:tc>
          <w:tcPr>
            <w:tcW w:w="1979" w:type="dxa"/>
            <w:shd w:val="clear" w:color="auto" w:fill="FFFFFF"/>
            <w:vAlign w:val="center"/>
          </w:tcPr>
          <w:p w14:paraId="1CA21E2D" w14:textId="77777777" w:rsidR="003C348F" w:rsidRPr="001B60FB" w:rsidRDefault="003C348F">
            <w:pPr>
              <w:spacing w:before="20" w:after="20" w:line="240" w:lineRule="auto"/>
              <w:jc w:val="center"/>
              <w:rPr>
                <w:b/>
                <w:bCs/>
                <w:i/>
                <w:iCs/>
                <w:sz w:val="24"/>
                <w:szCs w:val="24"/>
              </w:rPr>
            </w:pPr>
          </w:p>
        </w:tc>
        <w:tc>
          <w:tcPr>
            <w:tcW w:w="1979" w:type="dxa"/>
            <w:shd w:val="clear" w:color="auto" w:fill="FFFFFF"/>
            <w:vAlign w:val="center"/>
          </w:tcPr>
          <w:p w14:paraId="126C5641" w14:textId="77777777" w:rsidR="003C348F" w:rsidRPr="001B60FB" w:rsidRDefault="003C348F">
            <w:pPr>
              <w:spacing w:before="20" w:after="20" w:line="240" w:lineRule="auto"/>
              <w:jc w:val="center"/>
              <w:rPr>
                <w:b/>
                <w:bCs/>
                <w:i/>
                <w:iCs/>
                <w:sz w:val="24"/>
                <w:szCs w:val="24"/>
              </w:rPr>
            </w:pPr>
          </w:p>
        </w:tc>
        <w:tc>
          <w:tcPr>
            <w:tcW w:w="3529" w:type="dxa"/>
            <w:tcBorders>
              <w:right w:val="single" w:sz="2" w:space="0" w:color="auto"/>
            </w:tcBorders>
            <w:shd w:val="clear" w:color="auto" w:fill="FFFFFF"/>
            <w:vAlign w:val="center"/>
          </w:tcPr>
          <w:p w14:paraId="6135AE0A" w14:textId="77777777" w:rsidR="003C348F" w:rsidRPr="001B60FB" w:rsidRDefault="003C348F">
            <w:pPr>
              <w:spacing w:before="20" w:after="20" w:line="240" w:lineRule="auto"/>
              <w:jc w:val="center"/>
              <w:rPr>
                <w:b/>
                <w:bCs/>
                <w:i/>
                <w:iCs/>
                <w:sz w:val="24"/>
                <w:szCs w:val="24"/>
              </w:rPr>
            </w:pPr>
          </w:p>
        </w:tc>
      </w:tr>
      <w:tr w:rsidR="001B60FB" w:rsidRPr="001B60FB" w14:paraId="72B4122E" w14:textId="77777777" w:rsidTr="003C348F">
        <w:trPr>
          <w:tblCellSpacing w:w="0" w:type="dxa"/>
        </w:trPr>
        <w:tc>
          <w:tcPr>
            <w:tcW w:w="475" w:type="dxa"/>
            <w:shd w:val="clear" w:color="auto" w:fill="FFFFFF"/>
            <w:vAlign w:val="center"/>
            <w:hideMark/>
          </w:tcPr>
          <w:p w14:paraId="588E3676" w14:textId="77777777" w:rsidR="003C348F" w:rsidRPr="001B60FB" w:rsidRDefault="003C348F">
            <w:pPr>
              <w:spacing w:before="20" w:after="20" w:line="240" w:lineRule="auto"/>
              <w:jc w:val="center"/>
              <w:rPr>
                <w:sz w:val="24"/>
                <w:szCs w:val="24"/>
              </w:rPr>
            </w:pPr>
            <w:r w:rsidRPr="001B60FB">
              <w:rPr>
                <w:sz w:val="24"/>
                <w:szCs w:val="24"/>
                <w:lang w:val="vi-VN"/>
              </w:rPr>
              <w:t>7.1</w:t>
            </w:r>
          </w:p>
        </w:tc>
        <w:tc>
          <w:tcPr>
            <w:tcW w:w="5040" w:type="dxa"/>
            <w:shd w:val="clear" w:color="auto" w:fill="FFFFFF"/>
            <w:vAlign w:val="center"/>
            <w:hideMark/>
          </w:tcPr>
          <w:p w14:paraId="62CC3C35" w14:textId="77777777" w:rsidR="003C348F" w:rsidRPr="001B60FB" w:rsidRDefault="003C348F">
            <w:pPr>
              <w:spacing w:before="20" w:after="20" w:line="240" w:lineRule="auto"/>
              <w:ind w:left="57" w:right="57"/>
              <w:jc w:val="both"/>
              <w:rPr>
                <w:sz w:val="24"/>
                <w:szCs w:val="24"/>
              </w:rPr>
            </w:pPr>
            <w:r w:rsidRPr="001B60FB">
              <w:rPr>
                <w:sz w:val="24"/>
                <w:szCs w:val="24"/>
              </w:rPr>
              <w:t>Thống kê t</w:t>
            </w:r>
            <w:r w:rsidRPr="001B60FB">
              <w:rPr>
                <w:sz w:val="24"/>
                <w:szCs w:val="24"/>
                <w:lang w:val="vi-VN"/>
              </w:rPr>
              <w:t>ỷ trọng kinh tế số trong GRDP</w:t>
            </w:r>
          </w:p>
        </w:tc>
        <w:tc>
          <w:tcPr>
            <w:tcW w:w="1698" w:type="dxa"/>
            <w:shd w:val="clear" w:color="auto" w:fill="FFFFFF"/>
            <w:vAlign w:val="center"/>
          </w:tcPr>
          <w:p w14:paraId="502EBA4F" w14:textId="77777777" w:rsidR="003C348F" w:rsidRPr="001B60FB" w:rsidRDefault="003C348F">
            <w:pPr>
              <w:spacing w:before="20" w:after="20" w:line="240" w:lineRule="auto"/>
              <w:jc w:val="center"/>
              <w:rPr>
                <w:sz w:val="24"/>
                <w:szCs w:val="24"/>
              </w:rPr>
            </w:pPr>
            <w:r w:rsidRPr="001B60FB">
              <w:rPr>
                <w:sz w:val="24"/>
                <w:szCs w:val="24"/>
              </w:rPr>
              <w:t>Cục Thống kê tỉnh</w:t>
            </w:r>
          </w:p>
        </w:tc>
        <w:tc>
          <w:tcPr>
            <w:tcW w:w="1979" w:type="dxa"/>
            <w:shd w:val="clear" w:color="auto" w:fill="FFFFFF"/>
            <w:vAlign w:val="center"/>
          </w:tcPr>
          <w:p w14:paraId="2BAE489C"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58244F54" w14:textId="77777777" w:rsidR="003C348F" w:rsidRPr="001B60FB" w:rsidRDefault="003C348F">
            <w:pPr>
              <w:spacing w:before="20" w:after="20" w:line="240" w:lineRule="auto"/>
              <w:jc w:val="center"/>
              <w:rPr>
                <w:sz w:val="24"/>
                <w:szCs w:val="24"/>
              </w:rPr>
            </w:pPr>
            <w:r w:rsidRPr="001B60FB">
              <w:rPr>
                <w:sz w:val="24"/>
                <w:szCs w:val="24"/>
                <w:lang w:val="vi-VN"/>
              </w:rPr>
              <w:t xml:space="preserve">UBND huyện, </w:t>
            </w:r>
          </w:p>
          <w:p w14:paraId="04042E60" w14:textId="77777777" w:rsidR="003C348F" w:rsidRPr="001B60FB" w:rsidRDefault="003C348F">
            <w:pPr>
              <w:spacing w:before="20" w:after="20" w:line="240" w:lineRule="auto"/>
              <w:jc w:val="center"/>
              <w:rPr>
                <w:sz w:val="24"/>
                <w:szCs w:val="24"/>
              </w:rPr>
            </w:pPr>
            <w:r w:rsidRPr="001B60FB">
              <w:rPr>
                <w:sz w:val="24"/>
                <w:szCs w:val="24"/>
                <w:lang w:val="vi-VN"/>
              </w:rPr>
              <w:t>thành phố</w:t>
            </w:r>
          </w:p>
        </w:tc>
        <w:tc>
          <w:tcPr>
            <w:tcW w:w="1979" w:type="dxa"/>
            <w:shd w:val="clear" w:color="auto" w:fill="FFFFFF"/>
            <w:vAlign w:val="center"/>
          </w:tcPr>
          <w:p w14:paraId="2F73B8B9"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05824C41" w14:textId="77777777" w:rsidR="003C348F" w:rsidRPr="001B60FB" w:rsidRDefault="003C348F">
            <w:pPr>
              <w:spacing w:before="20" w:after="20" w:line="240" w:lineRule="auto"/>
              <w:jc w:val="center"/>
              <w:rPr>
                <w:sz w:val="24"/>
                <w:szCs w:val="24"/>
              </w:rPr>
            </w:pPr>
          </w:p>
        </w:tc>
      </w:tr>
      <w:tr w:rsidR="001B60FB" w:rsidRPr="001B60FB" w14:paraId="3C0C58F2" w14:textId="77777777" w:rsidTr="003C348F">
        <w:trPr>
          <w:tblCellSpacing w:w="0" w:type="dxa"/>
        </w:trPr>
        <w:tc>
          <w:tcPr>
            <w:tcW w:w="475" w:type="dxa"/>
            <w:shd w:val="clear" w:color="auto" w:fill="FFFFFF"/>
            <w:vAlign w:val="center"/>
            <w:hideMark/>
          </w:tcPr>
          <w:p w14:paraId="012A743D" w14:textId="77777777" w:rsidR="003C348F" w:rsidRPr="001B60FB" w:rsidRDefault="003C348F">
            <w:pPr>
              <w:spacing w:before="20" w:after="20" w:line="240" w:lineRule="auto"/>
              <w:jc w:val="center"/>
              <w:rPr>
                <w:sz w:val="24"/>
                <w:szCs w:val="24"/>
              </w:rPr>
            </w:pPr>
            <w:r w:rsidRPr="001B60FB">
              <w:rPr>
                <w:sz w:val="24"/>
                <w:szCs w:val="24"/>
                <w:lang w:val="vi-VN"/>
              </w:rPr>
              <w:t>7.</w:t>
            </w:r>
            <w:r w:rsidRPr="001B60FB">
              <w:rPr>
                <w:sz w:val="24"/>
                <w:szCs w:val="24"/>
              </w:rPr>
              <w:t>2</w:t>
            </w:r>
          </w:p>
        </w:tc>
        <w:tc>
          <w:tcPr>
            <w:tcW w:w="5040" w:type="dxa"/>
            <w:shd w:val="clear" w:color="auto" w:fill="FFFFFF"/>
            <w:vAlign w:val="center"/>
            <w:hideMark/>
          </w:tcPr>
          <w:p w14:paraId="54B9EFA5" w14:textId="77777777" w:rsidR="003C348F" w:rsidRPr="001B60FB" w:rsidRDefault="003C348F">
            <w:pPr>
              <w:spacing w:before="20" w:after="20" w:line="240" w:lineRule="auto"/>
              <w:ind w:left="57" w:right="57"/>
              <w:jc w:val="both"/>
              <w:rPr>
                <w:sz w:val="24"/>
                <w:szCs w:val="24"/>
              </w:rPr>
            </w:pPr>
            <w:r w:rsidRPr="001B60FB">
              <w:rPr>
                <w:sz w:val="24"/>
                <w:szCs w:val="24"/>
              </w:rPr>
              <w:t>Có giải pháp nâng cao tỷ lệ</w:t>
            </w:r>
            <w:r w:rsidRPr="001B60FB">
              <w:rPr>
                <w:sz w:val="24"/>
                <w:szCs w:val="24"/>
                <w:lang w:val="vi-VN"/>
              </w:rPr>
              <w:t xml:space="preserve"> doanh nghiệp nhỏ và vừa tiếp cận, tham gia chương trình SMEdx</w:t>
            </w:r>
          </w:p>
        </w:tc>
        <w:tc>
          <w:tcPr>
            <w:tcW w:w="1698" w:type="dxa"/>
            <w:shd w:val="clear" w:color="auto" w:fill="FFFFFF"/>
            <w:vAlign w:val="center"/>
          </w:tcPr>
          <w:p w14:paraId="7C2B8294" w14:textId="77777777" w:rsidR="003C348F" w:rsidRPr="001B60FB" w:rsidRDefault="003C348F">
            <w:pPr>
              <w:spacing w:before="20" w:after="20" w:line="240" w:lineRule="auto"/>
              <w:jc w:val="center"/>
              <w:rPr>
                <w:sz w:val="24"/>
                <w:szCs w:val="24"/>
              </w:rPr>
            </w:pPr>
            <w:r w:rsidRPr="001B60FB">
              <w:rPr>
                <w:sz w:val="24"/>
                <w:szCs w:val="24"/>
                <w:lang w:val="vi-VN"/>
              </w:rPr>
              <w:t>Sở Thông tin và</w:t>
            </w:r>
          </w:p>
          <w:p w14:paraId="2C3D53D0"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 Truyền thông</w:t>
            </w:r>
          </w:p>
          <w:p w14:paraId="47C529B4"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71DDC1BE"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635E90AE"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3DE14A63"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06EF9661"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3068B59F" w14:textId="77777777" w:rsidR="003C348F" w:rsidRPr="001B60FB" w:rsidRDefault="003C348F">
            <w:pPr>
              <w:spacing w:before="20" w:after="20" w:line="240" w:lineRule="auto"/>
              <w:jc w:val="center"/>
              <w:rPr>
                <w:sz w:val="24"/>
                <w:szCs w:val="24"/>
                <w:lang w:val="vi-VN"/>
              </w:rPr>
            </w:pPr>
          </w:p>
        </w:tc>
      </w:tr>
      <w:tr w:rsidR="001B60FB" w:rsidRPr="001B60FB" w14:paraId="3F8590EB" w14:textId="77777777" w:rsidTr="003C348F">
        <w:trPr>
          <w:tblCellSpacing w:w="0" w:type="dxa"/>
        </w:trPr>
        <w:tc>
          <w:tcPr>
            <w:tcW w:w="475" w:type="dxa"/>
            <w:shd w:val="clear" w:color="auto" w:fill="FFFFFF"/>
            <w:vAlign w:val="center"/>
            <w:hideMark/>
          </w:tcPr>
          <w:p w14:paraId="40BD20FE" w14:textId="77777777" w:rsidR="003C348F" w:rsidRPr="001B60FB" w:rsidRDefault="003C348F">
            <w:pPr>
              <w:spacing w:before="20" w:after="20" w:line="240" w:lineRule="auto"/>
              <w:jc w:val="center"/>
              <w:rPr>
                <w:sz w:val="24"/>
                <w:szCs w:val="24"/>
              </w:rPr>
            </w:pPr>
            <w:r w:rsidRPr="001B60FB">
              <w:rPr>
                <w:sz w:val="24"/>
                <w:szCs w:val="24"/>
                <w:lang w:val="vi-VN"/>
              </w:rPr>
              <w:t>7.</w:t>
            </w:r>
            <w:r w:rsidRPr="001B60FB">
              <w:rPr>
                <w:sz w:val="24"/>
                <w:szCs w:val="24"/>
              </w:rPr>
              <w:t>3</w:t>
            </w:r>
          </w:p>
        </w:tc>
        <w:tc>
          <w:tcPr>
            <w:tcW w:w="5040" w:type="dxa"/>
            <w:shd w:val="clear" w:color="auto" w:fill="FFFFFF"/>
            <w:vAlign w:val="center"/>
            <w:hideMark/>
          </w:tcPr>
          <w:p w14:paraId="32A78B63" w14:textId="77777777" w:rsidR="003C348F" w:rsidRPr="001B60FB" w:rsidRDefault="003C348F">
            <w:pPr>
              <w:spacing w:before="20" w:after="20" w:line="240" w:lineRule="auto"/>
              <w:ind w:left="57" w:right="57"/>
              <w:jc w:val="both"/>
              <w:rPr>
                <w:sz w:val="24"/>
                <w:szCs w:val="24"/>
              </w:rPr>
            </w:pPr>
            <w:r w:rsidRPr="001B60FB">
              <w:rPr>
                <w:sz w:val="24"/>
                <w:szCs w:val="24"/>
              </w:rPr>
              <w:t>Có giải pháp nâng cao tỷ lệ</w:t>
            </w:r>
            <w:r w:rsidRPr="001B60FB">
              <w:rPr>
                <w:sz w:val="24"/>
                <w:szCs w:val="24"/>
                <w:lang w:val="vi-VN"/>
              </w:rPr>
              <w:t xml:space="preserve"> doanh nghiệp nhỏ và vừa sử dụng nền tảng số</w:t>
            </w:r>
          </w:p>
        </w:tc>
        <w:tc>
          <w:tcPr>
            <w:tcW w:w="1698" w:type="dxa"/>
            <w:shd w:val="clear" w:color="auto" w:fill="FFFFFF"/>
            <w:vAlign w:val="center"/>
          </w:tcPr>
          <w:p w14:paraId="609B2A02" w14:textId="77777777" w:rsidR="003C348F" w:rsidRPr="001B60FB" w:rsidRDefault="003C348F">
            <w:pPr>
              <w:spacing w:before="20" w:after="20" w:line="240" w:lineRule="auto"/>
              <w:jc w:val="center"/>
              <w:rPr>
                <w:sz w:val="24"/>
                <w:szCs w:val="24"/>
              </w:rPr>
            </w:pPr>
            <w:r w:rsidRPr="001B60FB">
              <w:rPr>
                <w:sz w:val="24"/>
                <w:szCs w:val="24"/>
                <w:lang w:val="vi-VN"/>
              </w:rPr>
              <w:t xml:space="preserve">Sở Thông tin và </w:t>
            </w:r>
          </w:p>
          <w:p w14:paraId="3BA76EC9" w14:textId="77777777" w:rsidR="003C348F" w:rsidRPr="001B60FB" w:rsidRDefault="003C348F">
            <w:pPr>
              <w:spacing w:before="20" w:after="20" w:line="240" w:lineRule="auto"/>
              <w:jc w:val="center"/>
              <w:rPr>
                <w:sz w:val="24"/>
                <w:szCs w:val="24"/>
                <w:lang w:val="vi-VN"/>
              </w:rPr>
            </w:pPr>
            <w:r w:rsidRPr="001B60FB">
              <w:rPr>
                <w:sz w:val="24"/>
                <w:szCs w:val="24"/>
                <w:lang w:val="vi-VN"/>
              </w:rPr>
              <w:t>Truyền thông</w:t>
            </w:r>
          </w:p>
          <w:p w14:paraId="2151E99E"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5E7C08A5"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57648F43"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47D8D7B4"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vAlign w:val="center"/>
          </w:tcPr>
          <w:p w14:paraId="64D7F07A"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4B315B3A" w14:textId="77777777" w:rsidR="003C348F" w:rsidRPr="001B60FB" w:rsidRDefault="003C348F">
            <w:pPr>
              <w:spacing w:before="20" w:after="20" w:line="240" w:lineRule="auto"/>
              <w:jc w:val="center"/>
              <w:rPr>
                <w:sz w:val="24"/>
                <w:szCs w:val="24"/>
              </w:rPr>
            </w:pPr>
          </w:p>
        </w:tc>
      </w:tr>
      <w:tr w:rsidR="001B60FB" w:rsidRPr="001B60FB" w14:paraId="126F1736" w14:textId="77777777" w:rsidTr="003C348F">
        <w:trPr>
          <w:tblCellSpacing w:w="0" w:type="dxa"/>
        </w:trPr>
        <w:tc>
          <w:tcPr>
            <w:tcW w:w="475" w:type="dxa"/>
            <w:shd w:val="clear" w:color="auto" w:fill="FFFFFF"/>
            <w:vAlign w:val="center"/>
            <w:hideMark/>
          </w:tcPr>
          <w:p w14:paraId="021560D7" w14:textId="77777777" w:rsidR="003C348F" w:rsidRPr="001B60FB" w:rsidRDefault="003C348F">
            <w:pPr>
              <w:spacing w:before="20" w:after="20" w:line="240" w:lineRule="auto"/>
              <w:jc w:val="center"/>
              <w:rPr>
                <w:sz w:val="24"/>
                <w:szCs w:val="24"/>
              </w:rPr>
            </w:pPr>
            <w:r w:rsidRPr="001B60FB">
              <w:rPr>
                <w:sz w:val="24"/>
                <w:szCs w:val="24"/>
                <w:lang w:val="vi-VN"/>
              </w:rPr>
              <w:t>7.</w:t>
            </w:r>
            <w:r w:rsidRPr="001B60FB">
              <w:rPr>
                <w:sz w:val="24"/>
                <w:szCs w:val="24"/>
              </w:rPr>
              <w:t>4</w:t>
            </w:r>
          </w:p>
        </w:tc>
        <w:tc>
          <w:tcPr>
            <w:tcW w:w="5040" w:type="dxa"/>
            <w:shd w:val="clear" w:color="auto" w:fill="FFFFFF"/>
            <w:vAlign w:val="center"/>
            <w:hideMark/>
          </w:tcPr>
          <w:p w14:paraId="0930C6F0" w14:textId="77777777" w:rsidR="003C348F" w:rsidRPr="001B60FB" w:rsidRDefault="003C348F">
            <w:pPr>
              <w:spacing w:before="20" w:after="20" w:line="240" w:lineRule="auto"/>
              <w:ind w:left="57" w:right="57"/>
              <w:jc w:val="both"/>
              <w:rPr>
                <w:sz w:val="24"/>
                <w:szCs w:val="24"/>
              </w:rPr>
            </w:pPr>
            <w:r w:rsidRPr="001B60FB">
              <w:rPr>
                <w:sz w:val="24"/>
                <w:szCs w:val="24"/>
              </w:rPr>
              <w:t>Có giải pháp nâng cao tỷ lệ doanh nghiệp sử dụng hợp đồng điện tử</w:t>
            </w:r>
          </w:p>
        </w:tc>
        <w:tc>
          <w:tcPr>
            <w:tcW w:w="1698" w:type="dxa"/>
            <w:shd w:val="clear" w:color="auto" w:fill="FFFFFF"/>
            <w:vAlign w:val="center"/>
          </w:tcPr>
          <w:p w14:paraId="2F4CACD3" w14:textId="77777777" w:rsidR="003C348F" w:rsidRPr="001B60FB" w:rsidRDefault="003C348F">
            <w:pPr>
              <w:spacing w:before="20" w:after="20" w:line="240" w:lineRule="auto"/>
              <w:jc w:val="center"/>
              <w:rPr>
                <w:sz w:val="24"/>
                <w:szCs w:val="24"/>
                <w:lang w:val="vi-VN"/>
              </w:rPr>
            </w:pPr>
            <w:r w:rsidRPr="001B60FB">
              <w:rPr>
                <w:sz w:val="24"/>
                <w:szCs w:val="24"/>
              </w:rPr>
              <w:t>Sở Công Thương</w:t>
            </w:r>
          </w:p>
        </w:tc>
        <w:tc>
          <w:tcPr>
            <w:tcW w:w="1979" w:type="dxa"/>
            <w:shd w:val="clear" w:color="auto" w:fill="FFFFFF"/>
            <w:vAlign w:val="center"/>
          </w:tcPr>
          <w:p w14:paraId="2B8ED7A3"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vAlign w:val="center"/>
          </w:tcPr>
          <w:p w14:paraId="21F34D43"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0DE7D8A6" w14:textId="77777777" w:rsidR="003C348F" w:rsidRPr="001B60FB" w:rsidRDefault="003C348F">
            <w:pPr>
              <w:spacing w:before="20" w:after="20" w:line="240" w:lineRule="auto"/>
              <w:jc w:val="center"/>
              <w:rPr>
                <w:sz w:val="24"/>
                <w:szCs w:val="24"/>
                <w:lang w:val="vi-VN"/>
              </w:rPr>
            </w:pPr>
          </w:p>
        </w:tc>
      </w:tr>
      <w:tr w:rsidR="001B60FB" w:rsidRPr="001B60FB" w14:paraId="0134F3E8" w14:textId="77777777" w:rsidTr="003C348F">
        <w:trPr>
          <w:tblCellSpacing w:w="0" w:type="dxa"/>
        </w:trPr>
        <w:tc>
          <w:tcPr>
            <w:tcW w:w="475" w:type="dxa"/>
            <w:shd w:val="clear" w:color="auto" w:fill="FFFFFF"/>
            <w:vAlign w:val="center"/>
            <w:hideMark/>
          </w:tcPr>
          <w:p w14:paraId="4ADA259B" w14:textId="77777777" w:rsidR="003C348F" w:rsidRPr="001B60FB" w:rsidRDefault="003C348F">
            <w:pPr>
              <w:spacing w:before="20" w:after="20" w:line="240" w:lineRule="auto"/>
              <w:jc w:val="center"/>
              <w:rPr>
                <w:sz w:val="24"/>
                <w:szCs w:val="24"/>
              </w:rPr>
            </w:pPr>
            <w:r w:rsidRPr="001B60FB">
              <w:rPr>
                <w:sz w:val="24"/>
                <w:szCs w:val="24"/>
                <w:lang w:val="vi-VN"/>
              </w:rPr>
              <w:t>7.</w:t>
            </w:r>
            <w:r w:rsidRPr="001B60FB">
              <w:rPr>
                <w:sz w:val="24"/>
                <w:szCs w:val="24"/>
              </w:rPr>
              <w:t>5</w:t>
            </w:r>
          </w:p>
        </w:tc>
        <w:tc>
          <w:tcPr>
            <w:tcW w:w="5040" w:type="dxa"/>
            <w:shd w:val="clear" w:color="auto" w:fill="FFFFFF"/>
            <w:vAlign w:val="center"/>
            <w:hideMark/>
          </w:tcPr>
          <w:p w14:paraId="2DE1893C" w14:textId="77777777" w:rsidR="003C348F" w:rsidRPr="001B60FB" w:rsidRDefault="003C348F">
            <w:pPr>
              <w:spacing w:before="20" w:after="20" w:line="240" w:lineRule="auto"/>
              <w:ind w:left="57" w:right="57"/>
              <w:jc w:val="both"/>
              <w:rPr>
                <w:sz w:val="24"/>
                <w:szCs w:val="24"/>
              </w:rPr>
            </w:pPr>
            <w:r w:rsidRPr="001B60FB">
              <w:rPr>
                <w:sz w:val="24"/>
                <w:szCs w:val="24"/>
              </w:rPr>
              <w:t>Có giải pháp nâng cao tỷ lệ</w:t>
            </w:r>
            <w:r w:rsidRPr="001B60FB">
              <w:rPr>
                <w:sz w:val="24"/>
                <w:szCs w:val="24"/>
                <w:lang w:val="vi-VN"/>
              </w:rPr>
              <w:t xml:space="preserve"> doanh nghiệp nộp thu</w:t>
            </w:r>
            <w:r w:rsidRPr="001B60FB">
              <w:rPr>
                <w:sz w:val="24"/>
                <w:szCs w:val="24"/>
              </w:rPr>
              <w:t>ế</w:t>
            </w:r>
            <w:r w:rsidRPr="001B60FB">
              <w:rPr>
                <w:sz w:val="24"/>
                <w:szCs w:val="24"/>
                <w:lang w:val="vi-VN"/>
              </w:rPr>
              <w:t> điện tử</w:t>
            </w:r>
          </w:p>
        </w:tc>
        <w:tc>
          <w:tcPr>
            <w:tcW w:w="1698" w:type="dxa"/>
            <w:shd w:val="clear" w:color="auto" w:fill="FFFFFF"/>
            <w:vAlign w:val="center"/>
          </w:tcPr>
          <w:p w14:paraId="405A7D64" w14:textId="77777777" w:rsidR="003C348F" w:rsidRPr="001B60FB" w:rsidRDefault="003C348F">
            <w:pPr>
              <w:spacing w:before="20" w:after="20" w:line="240" w:lineRule="auto"/>
              <w:jc w:val="center"/>
              <w:rPr>
                <w:sz w:val="24"/>
                <w:szCs w:val="24"/>
                <w:lang w:val="vi-VN"/>
              </w:rPr>
            </w:pPr>
            <w:r w:rsidRPr="001B60FB">
              <w:rPr>
                <w:sz w:val="24"/>
                <w:szCs w:val="24"/>
              </w:rPr>
              <w:t>Cục Thuế tỉnh</w:t>
            </w:r>
          </w:p>
        </w:tc>
        <w:tc>
          <w:tcPr>
            <w:tcW w:w="1979" w:type="dxa"/>
            <w:shd w:val="clear" w:color="auto" w:fill="FFFFFF"/>
            <w:vAlign w:val="center"/>
          </w:tcPr>
          <w:p w14:paraId="6A8940D0"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2E886373"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415BFE3B" w14:textId="77777777" w:rsidR="003C348F" w:rsidRPr="001B60FB" w:rsidRDefault="003C348F">
            <w:pPr>
              <w:spacing w:before="20" w:after="20" w:line="240" w:lineRule="auto"/>
              <w:jc w:val="center"/>
              <w:rPr>
                <w:sz w:val="24"/>
                <w:szCs w:val="24"/>
                <w:lang w:val="vi-VN"/>
              </w:rPr>
            </w:pPr>
          </w:p>
        </w:tc>
      </w:tr>
      <w:tr w:rsidR="001B60FB" w:rsidRPr="001B60FB" w14:paraId="68F66210" w14:textId="77777777" w:rsidTr="003C348F">
        <w:trPr>
          <w:tblCellSpacing w:w="0" w:type="dxa"/>
        </w:trPr>
        <w:tc>
          <w:tcPr>
            <w:tcW w:w="475" w:type="dxa"/>
            <w:shd w:val="clear" w:color="auto" w:fill="FFFFFF"/>
            <w:vAlign w:val="center"/>
            <w:hideMark/>
          </w:tcPr>
          <w:p w14:paraId="677DAFEB" w14:textId="77777777" w:rsidR="003C348F" w:rsidRPr="001B60FB" w:rsidRDefault="003C348F">
            <w:pPr>
              <w:spacing w:before="20" w:after="20" w:line="240" w:lineRule="auto"/>
              <w:jc w:val="center"/>
              <w:rPr>
                <w:sz w:val="24"/>
                <w:szCs w:val="24"/>
              </w:rPr>
            </w:pPr>
            <w:r w:rsidRPr="001B60FB">
              <w:rPr>
                <w:sz w:val="24"/>
                <w:szCs w:val="24"/>
                <w:lang w:val="vi-VN"/>
              </w:rPr>
              <w:t>7.</w:t>
            </w:r>
            <w:r w:rsidRPr="001B60FB">
              <w:rPr>
                <w:sz w:val="24"/>
                <w:szCs w:val="24"/>
              </w:rPr>
              <w:t>6</w:t>
            </w:r>
          </w:p>
        </w:tc>
        <w:tc>
          <w:tcPr>
            <w:tcW w:w="5040" w:type="dxa"/>
            <w:shd w:val="clear" w:color="auto" w:fill="FFFFFF"/>
            <w:vAlign w:val="center"/>
            <w:hideMark/>
          </w:tcPr>
          <w:p w14:paraId="5BD2C3C1" w14:textId="77777777" w:rsidR="003C348F" w:rsidRPr="001B60FB" w:rsidRDefault="003C348F">
            <w:pPr>
              <w:spacing w:before="20" w:after="20" w:line="240" w:lineRule="auto"/>
              <w:ind w:left="57" w:right="57"/>
              <w:jc w:val="both"/>
              <w:rPr>
                <w:sz w:val="24"/>
                <w:szCs w:val="24"/>
              </w:rPr>
            </w:pPr>
            <w:r w:rsidRPr="001B60FB">
              <w:rPr>
                <w:sz w:val="24"/>
                <w:szCs w:val="24"/>
              </w:rPr>
              <w:t>Đảm bảo 100% s</w:t>
            </w:r>
            <w:r w:rsidRPr="001B60FB">
              <w:rPr>
                <w:sz w:val="24"/>
                <w:szCs w:val="24"/>
                <w:lang w:val="vi-VN"/>
              </w:rPr>
              <w:t>ố điểm phục vụ của mạng bưu chính c</w:t>
            </w:r>
            <w:r w:rsidRPr="001B60FB">
              <w:rPr>
                <w:sz w:val="24"/>
                <w:szCs w:val="24"/>
              </w:rPr>
              <w:t>ô</w:t>
            </w:r>
            <w:r w:rsidRPr="001B60FB">
              <w:rPr>
                <w:sz w:val="24"/>
                <w:szCs w:val="24"/>
                <w:lang w:val="vi-VN"/>
              </w:rPr>
              <w:t>ng cộng c</w:t>
            </w:r>
            <w:r w:rsidRPr="001B60FB">
              <w:rPr>
                <w:sz w:val="24"/>
                <w:szCs w:val="24"/>
              </w:rPr>
              <w:t>ó</w:t>
            </w:r>
            <w:r w:rsidRPr="001B60FB">
              <w:rPr>
                <w:sz w:val="24"/>
                <w:szCs w:val="24"/>
                <w:lang w:val="vi-VN"/>
              </w:rPr>
              <w:t> kết nối internet băng rộng cố định</w:t>
            </w:r>
          </w:p>
        </w:tc>
        <w:tc>
          <w:tcPr>
            <w:tcW w:w="1698" w:type="dxa"/>
            <w:shd w:val="clear" w:color="auto" w:fill="FFFFFF"/>
            <w:vAlign w:val="center"/>
          </w:tcPr>
          <w:p w14:paraId="3FACB24F" w14:textId="77777777" w:rsidR="003C348F" w:rsidRPr="001B60FB" w:rsidRDefault="003C348F">
            <w:pPr>
              <w:spacing w:before="20" w:after="20" w:line="240" w:lineRule="auto"/>
              <w:jc w:val="center"/>
              <w:rPr>
                <w:sz w:val="24"/>
                <w:szCs w:val="24"/>
                <w:lang w:val="vi-VN"/>
              </w:rPr>
            </w:pPr>
            <w:r w:rsidRPr="001B60FB">
              <w:rPr>
                <w:sz w:val="24"/>
                <w:szCs w:val="24"/>
              </w:rPr>
              <w:t>Bưu điện tỉnh Thái Bình</w:t>
            </w:r>
          </w:p>
        </w:tc>
        <w:tc>
          <w:tcPr>
            <w:tcW w:w="1979" w:type="dxa"/>
            <w:shd w:val="clear" w:color="auto" w:fill="FFFFFF"/>
            <w:vAlign w:val="center"/>
          </w:tcPr>
          <w:p w14:paraId="5F414974"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tcPr>
          <w:p w14:paraId="66ABCF4A"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683C3627" w14:textId="77777777" w:rsidR="003C348F" w:rsidRPr="001B60FB" w:rsidRDefault="003C348F">
            <w:pPr>
              <w:spacing w:before="20" w:after="20" w:line="240" w:lineRule="auto"/>
              <w:jc w:val="center"/>
              <w:rPr>
                <w:sz w:val="24"/>
                <w:szCs w:val="24"/>
                <w:lang w:val="vi-VN"/>
              </w:rPr>
            </w:pPr>
          </w:p>
        </w:tc>
      </w:tr>
      <w:tr w:rsidR="001B60FB" w:rsidRPr="001B60FB" w14:paraId="7597262F" w14:textId="77777777" w:rsidTr="003C348F">
        <w:trPr>
          <w:trHeight w:val="748"/>
          <w:tblCellSpacing w:w="0" w:type="dxa"/>
        </w:trPr>
        <w:tc>
          <w:tcPr>
            <w:tcW w:w="475" w:type="dxa"/>
            <w:shd w:val="clear" w:color="auto" w:fill="FFFFFF"/>
            <w:vAlign w:val="center"/>
            <w:hideMark/>
          </w:tcPr>
          <w:p w14:paraId="4F1CEF3B" w14:textId="77777777" w:rsidR="003C348F" w:rsidRPr="001B60FB" w:rsidRDefault="003C348F">
            <w:pPr>
              <w:spacing w:before="20" w:after="20" w:line="240" w:lineRule="auto"/>
              <w:jc w:val="center"/>
              <w:rPr>
                <w:sz w:val="24"/>
                <w:szCs w:val="24"/>
              </w:rPr>
            </w:pPr>
            <w:r w:rsidRPr="001B60FB">
              <w:rPr>
                <w:sz w:val="24"/>
                <w:szCs w:val="24"/>
                <w:lang w:val="vi-VN"/>
              </w:rPr>
              <w:t>7.</w:t>
            </w:r>
            <w:r w:rsidRPr="001B60FB">
              <w:rPr>
                <w:sz w:val="24"/>
                <w:szCs w:val="24"/>
              </w:rPr>
              <w:t>7</w:t>
            </w:r>
          </w:p>
        </w:tc>
        <w:tc>
          <w:tcPr>
            <w:tcW w:w="5040" w:type="dxa"/>
            <w:shd w:val="clear" w:color="auto" w:fill="FFFFFF"/>
            <w:vAlign w:val="center"/>
            <w:hideMark/>
          </w:tcPr>
          <w:p w14:paraId="24128819" w14:textId="77777777" w:rsidR="003C348F" w:rsidRPr="001B60FB" w:rsidRDefault="003C348F">
            <w:pPr>
              <w:spacing w:before="20" w:after="20" w:line="240" w:lineRule="auto"/>
              <w:ind w:left="57" w:right="57"/>
              <w:jc w:val="both"/>
              <w:rPr>
                <w:sz w:val="24"/>
                <w:szCs w:val="24"/>
                <w:lang w:val="vi-VN"/>
              </w:rPr>
            </w:pPr>
            <w:r w:rsidRPr="001B60FB">
              <w:rPr>
                <w:sz w:val="24"/>
                <w:szCs w:val="24"/>
                <w:lang w:val="vi-VN"/>
              </w:rPr>
              <w:t>Có giải pháp nâng cao số lượng giao dịch trên sàn thương mại điện tử</w:t>
            </w:r>
          </w:p>
        </w:tc>
        <w:tc>
          <w:tcPr>
            <w:tcW w:w="1698" w:type="dxa"/>
            <w:shd w:val="clear" w:color="auto" w:fill="FFFFFF"/>
            <w:vAlign w:val="center"/>
          </w:tcPr>
          <w:p w14:paraId="75FBDC81" w14:textId="77777777" w:rsidR="003C348F" w:rsidRPr="001B60FB" w:rsidRDefault="003C348F">
            <w:pPr>
              <w:spacing w:before="20" w:after="20" w:line="240" w:lineRule="auto"/>
              <w:jc w:val="center"/>
              <w:rPr>
                <w:sz w:val="24"/>
                <w:szCs w:val="24"/>
                <w:lang w:val="vi-VN"/>
              </w:rPr>
            </w:pPr>
            <w:r w:rsidRPr="001B60FB">
              <w:rPr>
                <w:sz w:val="24"/>
                <w:szCs w:val="24"/>
              </w:rPr>
              <w:t>Sở Công Thương</w:t>
            </w:r>
          </w:p>
        </w:tc>
        <w:tc>
          <w:tcPr>
            <w:tcW w:w="1979" w:type="dxa"/>
            <w:shd w:val="clear" w:color="auto" w:fill="FFFFFF"/>
            <w:vAlign w:val="center"/>
          </w:tcPr>
          <w:p w14:paraId="5A472E42"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tcPr>
          <w:p w14:paraId="77C67B4E"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14755DAB" w14:textId="77777777" w:rsidR="003C348F" w:rsidRPr="001B60FB" w:rsidRDefault="003C348F">
            <w:pPr>
              <w:spacing w:before="20" w:after="20" w:line="240" w:lineRule="auto"/>
              <w:jc w:val="center"/>
              <w:rPr>
                <w:sz w:val="24"/>
                <w:szCs w:val="24"/>
                <w:lang w:val="vi-VN"/>
              </w:rPr>
            </w:pPr>
          </w:p>
        </w:tc>
      </w:tr>
      <w:tr w:rsidR="001B60FB" w:rsidRPr="001B60FB" w14:paraId="7F023F13" w14:textId="77777777" w:rsidTr="003C348F">
        <w:trPr>
          <w:tblCellSpacing w:w="0" w:type="dxa"/>
        </w:trPr>
        <w:tc>
          <w:tcPr>
            <w:tcW w:w="475" w:type="dxa"/>
            <w:shd w:val="clear" w:color="auto" w:fill="FFFFFF"/>
            <w:vAlign w:val="center"/>
            <w:hideMark/>
          </w:tcPr>
          <w:p w14:paraId="42A0DAB3" w14:textId="77777777" w:rsidR="003C348F" w:rsidRPr="001B60FB" w:rsidRDefault="003C348F">
            <w:pPr>
              <w:spacing w:before="20" w:after="20" w:line="240" w:lineRule="auto"/>
              <w:jc w:val="center"/>
              <w:rPr>
                <w:sz w:val="24"/>
                <w:szCs w:val="24"/>
              </w:rPr>
            </w:pPr>
            <w:r w:rsidRPr="001B60FB">
              <w:rPr>
                <w:sz w:val="24"/>
                <w:szCs w:val="24"/>
                <w:lang w:val="vi-VN"/>
              </w:rPr>
              <w:t>7.</w:t>
            </w:r>
            <w:r w:rsidRPr="001B60FB">
              <w:rPr>
                <w:sz w:val="24"/>
                <w:szCs w:val="24"/>
              </w:rPr>
              <w:t>8</w:t>
            </w:r>
          </w:p>
        </w:tc>
        <w:tc>
          <w:tcPr>
            <w:tcW w:w="5040" w:type="dxa"/>
            <w:shd w:val="clear" w:color="auto" w:fill="FFFFFF"/>
            <w:vAlign w:val="center"/>
            <w:hideMark/>
          </w:tcPr>
          <w:p w14:paraId="2FF2E829" w14:textId="77777777" w:rsidR="003C348F" w:rsidRPr="001B60FB" w:rsidRDefault="003C348F">
            <w:pPr>
              <w:spacing w:before="20" w:after="20" w:line="240" w:lineRule="auto"/>
              <w:ind w:left="57" w:right="57"/>
              <w:jc w:val="both"/>
              <w:rPr>
                <w:sz w:val="24"/>
                <w:szCs w:val="24"/>
              </w:rPr>
            </w:pPr>
            <w:r w:rsidRPr="001B60FB">
              <w:rPr>
                <w:sz w:val="24"/>
                <w:szCs w:val="24"/>
              </w:rPr>
              <w:t>Có giải pháp nâng cao s</w:t>
            </w:r>
            <w:r w:rsidRPr="001B60FB">
              <w:rPr>
                <w:sz w:val="24"/>
                <w:szCs w:val="24"/>
                <w:lang w:val="vi-VN"/>
              </w:rPr>
              <w:t>ố lượng tên miền .vn</w:t>
            </w:r>
          </w:p>
        </w:tc>
        <w:tc>
          <w:tcPr>
            <w:tcW w:w="1698" w:type="dxa"/>
            <w:shd w:val="clear" w:color="auto" w:fill="FFFFFF"/>
            <w:vAlign w:val="center"/>
          </w:tcPr>
          <w:p w14:paraId="14C12C49"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51CCB99F"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35F9DF14" w14:textId="77777777" w:rsidR="003C348F" w:rsidRPr="001B60FB" w:rsidRDefault="003C348F">
            <w:pPr>
              <w:spacing w:before="20" w:after="20" w:line="240" w:lineRule="auto"/>
              <w:jc w:val="center"/>
              <w:rPr>
                <w:sz w:val="24"/>
                <w:szCs w:val="24"/>
                <w:lang w:val="vi-VN"/>
              </w:rPr>
            </w:pPr>
          </w:p>
        </w:tc>
        <w:tc>
          <w:tcPr>
            <w:tcW w:w="1979" w:type="dxa"/>
            <w:shd w:val="clear" w:color="auto" w:fill="FFFFFF"/>
          </w:tcPr>
          <w:p w14:paraId="4DEFE5B2"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074BB8EE" w14:textId="77777777" w:rsidR="003C348F" w:rsidRPr="001B60FB" w:rsidRDefault="003C348F">
            <w:pPr>
              <w:spacing w:before="20" w:after="20" w:line="240" w:lineRule="auto"/>
              <w:jc w:val="center"/>
              <w:rPr>
                <w:sz w:val="24"/>
                <w:szCs w:val="24"/>
                <w:lang w:val="vi-VN"/>
              </w:rPr>
            </w:pPr>
          </w:p>
        </w:tc>
      </w:tr>
      <w:tr w:rsidR="001B60FB" w:rsidRPr="001B60FB" w14:paraId="4E489CDD" w14:textId="77777777" w:rsidTr="003C348F">
        <w:trPr>
          <w:trHeight w:val="1080"/>
          <w:tblCellSpacing w:w="0" w:type="dxa"/>
        </w:trPr>
        <w:tc>
          <w:tcPr>
            <w:tcW w:w="475" w:type="dxa"/>
            <w:shd w:val="clear" w:color="auto" w:fill="FFFFFF"/>
            <w:vAlign w:val="center"/>
            <w:hideMark/>
          </w:tcPr>
          <w:p w14:paraId="143ABA16" w14:textId="77777777" w:rsidR="003C348F" w:rsidRPr="001B60FB" w:rsidRDefault="003C348F">
            <w:pPr>
              <w:spacing w:before="20" w:after="20" w:line="240" w:lineRule="auto"/>
              <w:jc w:val="center"/>
              <w:rPr>
                <w:sz w:val="24"/>
                <w:szCs w:val="24"/>
              </w:rPr>
            </w:pPr>
            <w:r w:rsidRPr="001B60FB">
              <w:rPr>
                <w:sz w:val="24"/>
                <w:szCs w:val="24"/>
                <w:lang w:val="vi-VN"/>
              </w:rPr>
              <w:t>7.</w:t>
            </w:r>
            <w:r w:rsidRPr="001B60FB">
              <w:rPr>
                <w:sz w:val="24"/>
                <w:szCs w:val="24"/>
              </w:rPr>
              <w:t>9</w:t>
            </w:r>
          </w:p>
        </w:tc>
        <w:tc>
          <w:tcPr>
            <w:tcW w:w="5040" w:type="dxa"/>
            <w:shd w:val="clear" w:color="auto" w:fill="FFFFFF"/>
            <w:vAlign w:val="center"/>
            <w:hideMark/>
          </w:tcPr>
          <w:p w14:paraId="2C018CF9" w14:textId="77777777" w:rsidR="003C348F" w:rsidRPr="001B60FB" w:rsidRDefault="003C348F">
            <w:pPr>
              <w:spacing w:before="20" w:after="20" w:line="240" w:lineRule="auto"/>
              <w:ind w:left="57" w:right="57"/>
              <w:jc w:val="both"/>
              <w:rPr>
                <w:sz w:val="24"/>
                <w:szCs w:val="24"/>
              </w:rPr>
            </w:pPr>
            <w:r w:rsidRPr="001B60FB">
              <w:rPr>
                <w:sz w:val="24"/>
                <w:szCs w:val="24"/>
              </w:rPr>
              <w:t xml:space="preserve">Tham mưu bố trí </w:t>
            </w:r>
            <w:r w:rsidRPr="001B60FB">
              <w:rPr>
                <w:sz w:val="24"/>
                <w:szCs w:val="24"/>
                <w:lang w:val="vi-VN"/>
              </w:rPr>
              <w:t xml:space="preserve">kinh phí đầu tư từ </w:t>
            </w:r>
            <w:r w:rsidRPr="001B60FB">
              <w:rPr>
                <w:sz w:val="24"/>
                <w:szCs w:val="24"/>
              </w:rPr>
              <w:t>n</w:t>
            </w:r>
            <w:r w:rsidRPr="001B60FB">
              <w:rPr>
                <w:sz w:val="24"/>
                <w:szCs w:val="24"/>
                <w:lang w:val="vi-VN"/>
              </w:rPr>
              <w:t>gân sách nhà nước cho kinh tế số</w:t>
            </w:r>
          </w:p>
        </w:tc>
        <w:tc>
          <w:tcPr>
            <w:tcW w:w="1698" w:type="dxa"/>
            <w:shd w:val="clear" w:color="auto" w:fill="FFFFFF"/>
            <w:vAlign w:val="center"/>
          </w:tcPr>
          <w:p w14:paraId="528A0206" w14:textId="77777777" w:rsidR="003C348F" w:rsidRPr="001B60FB" w:rsidRDefault="003C348F">
            <w:pPr>
              <w:spacing w:before="20" w:after="20" w:line="240" w:lineRule="auto"/>
              <w:jc w:val="center"/>
              <w:rPr>
                <w:sz w:val="24"/>
                <w:szCs w:val="24"/>
                <w:lang w:val="vi-VN"/>
              </w:rPr>
            </w:pPr>
            <w:r w:rsidRPr="001B60FB">
              <w:rPr>
                <w:sz w:val="24"/>
                <w:szCs w:val="24"/>
              </w:rPr>
              <w:t>Sở Kế hoạch và Đầu tư</w:t>
            </w:r>
          </w:p>
        </w:tc>
        <w:tc>
          <w:tcPr>
            <w:tcW w:w="1979" w:type="dxa"/>
            <w:shd w:val="clear" w:color="auto" w:fill="FFFFFF"/>
            <w:vAlign w:val="center"/>
          </w:tcPr>
          <w:p w14:paraId="137C8AA8"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2BE006C8" w14:textId="77777777" w:rsidR="003C348F" w:rsidRPr="001B60FB" w:rsidRDefault="003C348F">
            <w:pPr>
              <w:spacing w:before="20" w:after="20" w:line="240" w:lineRule="auto"/>
              <w:jc w:val="center"/>
              <w:rPr>
                <w:sz w:val="24"/>
                <w:szCs w:val="24"/>
                <w:lang w:val="vi-VN"/>
              </w:rPr>
            </w:pPr>
            <w:r w:rsidRPr="001B60FB">
              <w:rPr>
                <w:sz w:val="24"/>
                <w:szCs w:val="24"/>
                <w:lang w:val="vi-VN"/>
              </w:rPr>
              <w:t>UBND huyện,</w:t>
            </w:r>
          </w:p>
          <w:p w14:paraId="4C70DF87"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 thành phố</w:t>
            </w:r>
          </w:p>
        </w:tc>
        <w:tc>
          <w:tcPr>
            <w:tcW w:w="1979" w:type="dxa"/>
            <w:shd w:val="clear" w:color="auto" w:fill="FFFFFF"/>
          </w:tcPr>
          <w:p w14:paraId="213C12B7"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18A6B3B3" w14:textId="77777777" w:rsidR="003C348F" w:rsidRPr="001B60FB" w:rsidRDefault="003C348F">
            <w:pPr>
              <w:spacing w:before="20" w:after="20" w:line="240" w:lineRule="auto"/>
              <w:jc w:val="center"/>
              <w:rPr>
                <w:sz w:val="24"/>
                <w:szCs w:val="24"/>
                <w:lang w:val="vi-VN"/>
              </w:rPr>
            </w:pPr>
          </w:p>
        </w:tc>
      </w:tr>
      <w:tr w:rsidR="001B60FB" w:rsidRPr="001B60FB" w14:paraId="20DDC220" w14:textId="77777777" w:rsidTr="003C348F">
        <w:trPr>
          <w:tblCellSpacing w:w="0" w:type="dxa"/>
        </w:trPr>
        <w:tc>
          <w:tcPr>
            <w:tcW w:w="475" w:type="dxa"/>
            <w:shd w:val="clear" w:color="auto" w:fill="FFFFFF"/>
            <w:vAlign w:val="center"/>
            <w:hideMark/>
          </w:tcPr>
          <w:p w14:paraId="52B6A506" w14:textId="77777777" w:rsidR="003C348F" w:rsidRPr="001B60FB" w:rsidRDefault="003C348F">
            <w:pPr>
              <w:spacing w:before="20" w:after="20" w:line="240" w:lineRule="auto"/>
              <w:jc w:val="center"/>
              <w:rPr>
                <w:sz w:val="24"/>
                <w:szCs w:val="24"/>
              </w:rPr>
            </w:pPr>
            <w:r w:rsidRPr="001B60FB">
              <w:rPr>
                <w:sz w:val="24"/>
                <w:szCs w:val="24"/>
                <w:lang w:val="vi-VN"/>
              </w:rPr>
              <w:t>7.1</w:t>
            </w:r>
            <w:r w:rsidRPr="001B60FB">
              <w:rPr>
                <w:sz w:val="24"/>
                <w:szCs w:val="24"/>
              </w:rPr>
              <w:t>0</w:t>
            </w:r>
          </w:p>
        </w:tc>
        <w:tc>
          <w:tcPr>
            <w:tcW w:w="5040" w:type="dxa"/>
            <w:shd w:val="clear" w:color="auto" w:fill="FFFFFF"/>
            <w:vAlign w:val="center"/>
            <w:hideMark/>
          </w:tcPr>
          <w:p w14:paraId="43E5AFBF" w14:textId="77777777" w:rsidR="003C348F" w:rsidRPr="001B60FB" w:rsidRDefault="003C348F">
            <w:pPr>
              <w:spacing w:before="20" w:after="20" w:line="240" w:lineRule="auto"/>
              <w:ind w:left="57" w:right="57"/>
              <w:jc w:val="both"/>
              <w:rPr>
                <w:sz w:val="24"/>
                <w:szCs w:val="24"/>
              </w:rPr>
            </w:pPr>
            <w:r w:rsidRPr="001B60FB">
              <w:rPr>
                <w:sz w:val="24"/>
                <w:szCs w:val="24"/>
              </w:rPr>
              <w:t xml:space="preserve">Tham mưu bố trí </w:t>
            </w:r>
            <w:r w:rsidRPr="001B60FB">
              <w:rPr>
                <w:sz w:val="24"/>
                <w:szCs w:val="24"/>
                <w:lang w:val="vi-VN"/>
              </w:rPr>
              <w:t xml:space="preserve">kinh phí chi thường xuyên từ </w:t>
            </w:r>
            <w:r w:rsidRPr="001B60FB">
              <w:rPr>
                <w:sz w:val="24"/>
                <w:szCs w:val="24"/>
              </w:rPr>
              <w:t>n</w:t>
            </w:r>
            <w:r w:rsidRPr="001B60FB">
              <w:rPr>
                <w:sz w:val="24"/>
                <w:szCs w:val="24"/>
                <w:lang w:val="vi-VN"/>
              </w:rPr>
              <w:t>gân sách nhà nước cho kinh tế s</w:t>
            </w:r>
            <w:r w:rsidRPr="001B60FB">
              <w:rPr>
                <w:sz w:val="24"/>
                <w:szCs w:val="24"/>
              </w:rPr>
              <w:t>ố theo quy định của pháp luật về ngân sách nhà nước và phân cấp ngân sách hiện hành</w:t>
            </w:r>
          </w:p>
        </w:tc>
        <w:tc>
          <w:tcPr>
            <w:tcW w:w="1698" w:type="dxa"/>
            <w:shd w:val="clear" w:color="auto" w:fill="FFFFFF"/>
            <w:vAlign w:val="center"/>
          </w:tcPr>
          <w:p w14:paraId="5D9400AF" w14:textId="77777777" w:rsidR="003C348F" w:rsidRPr="001B60FB" w:rsidRDefault="003C348F">
            <w:pPr>
              <w:spacing w:before="20" w:after="20" w:line="240" w:lineRule="auto"/>
              <w:jc w:val="center"/>
              <w:rPr>
                <w:sz w:val="24"/>
                <w:szCs w:val="24"/>
                <w:lang w:val="vi-VN"/>
              </w:rPr>
            </w:pPr>
            <w:r w:rsidRPr="001B60FB">
              <w:rPr>
                <w:sz w:val="24"/>
                <w:szCs w:val="24"/>
              </w:rPr>
              <w:t>Sở Tài chính</w:t>
            </w:r>
          </w:p>
        </w:tc>
        <w:tc>
          <w:tcPr>
            <w:tcW w:w="1979" w:type="dxa"/>
            <w:shd w:val="clear" w:color="auto" w:fill="FFFFFF"/>
            <w:vAlign w:val="center"/>
          </w:tcPr>
          <w:p w14:paraId="11EB32A9"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07034541" w14:textId="77777777" w:rsidR="003C348F" w:rsidRPr="001B60FB" w:rsidRDefault="003C348F">
            <w:pPr>
              <w:spacing w:before="20" w:after="20" w:line="240" w:lineRule="auto"/>
              <w:jc w:val="center"/>
              <w:rPr>
                <w:sz w:val="24"/>
                <w:szCs w:val="24"/>
                <w:lang w:val="vi-VN"/>
              </w:rPr>
            </w:pPr>
            <w:r w:rsidRPr="001B60FB">
              <w:rPr>
                <w:sz w:val="24"/>
                <w:szCs w:val="24"/>
                <w:lang w:val="vi-VN"/>
              </w:rPr>
              <w:t>UBND huyện,</w:t>
            </w:r>
          </w:p>
          <w:p w14:paraId="23848982"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 thành phố</w:t>
            </w:r>
          </w:p>
        </w:tc>
        <w:tc>
          <w:tcPr>
            <w:tcW w:w="1979" w:type="dxa"/>
            <w:shd w:val="clear" w:color="auto" w:fill="FFFFFF"/>
          </w:tcPr>
          <w:p w14:paraId="2E9C113A"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344D9F1C" w14:textId="77777777" w:rsidR="003C348F" w:rsidRPr="001B60FB" w:rsidRDefault="003C348F">
            <w:pPr>
              <w:spacing w:before="20" w:after="20" w:line="240" w:lineRule="auto"/>
              <w:jc w:val="center"/>
              <w:rPr>
                <w:sz w:val="24"/>
                <w:szCs w:val="24"/>
                <w:lang w:val="vi-VN"/>
              </w:rPr>
            </w:pPr>
            <w:r w:rsidRPr="001B60FB">
              <w:rPr>
                <w:sz w:val="24"/>
                <w:szCs w:val="24"/>
                <w:lang w:val="vi-VN"/>
              </w:rPr>
              <w:t>Chưa triển khai</w:t>
            </w:r>
          </w:p>
        </w:tc>
      </w:tr>
      <w:tr w:rsidR="001B60FB" w:rsidRPr="001B60FB" w14:paraId="139CBE66" w14:textId="77777777" w:rsidTr="003C348F">
        <w:trPr>
          <w:tblCellSpacing w:w="0" w:type="dxa"/>
        </w:trPr>
        <w:tc>
          <w:tcPr>
            <w:tcW w:w="475" w:type="dxa"/>
            <w:shd w:val="clear" w:color="auto" w:fill="FFFFFF"/>
            <w:vAlign w:val="center"/>
            <w:hideMark/>
          </w:tcPr>
          <w:p w14:paraId="766D0E01" w14:textId="77777777" w:rsidR="003C348F" w:rsidRPr="001B60FB" w:rsidRDefault="003C348F">
            <w:pPr>
              <w:spacing w:before="20" w:after="20" w:line="240" w:lineRule="auto"/>
              <w:jc w:val="center"/>
              <w:rPr>
                <w:sz w:val="24"/>
                <w:szCs w:val="24"/>
              </w:rPr>
            </w:pPr>
            <w:r w:rsidRPr="001B60FB">
              <w:rPr>
                <w:b/>
                <w:bCs/>
                <w:i/>
                <w:iCs/>
                <w:sz w:val="24"/>
                <w:szCs w:val="24"/>
                <w:lang w:val="vi-VN"/>
              </w:rPr>
              <w:t>8</w:t>
            </w:r>
          </w:p>
        </w:tc>
        <w:tc>
          <w:tcPr>
            <w:tcW w:w="5040" w:type="dxa"/>
            <w:shd w:val="clear" w:color="auto" w:fill="FFFFFF"/>
            <w:vAlign w:val="center"/>
            <w:hideMark/>
          </w:tcPr>
          <w:p w14:paraId="50BF2809" w14:textId="77777777" w:rsidR="003C348F" w:rsidRPr="001B60FB" w:rsidRDefault="003C348F">
            <w:pPr>
              <w:spacing w:before="20" w:after="20" w:line="240" w:lineRule="auto"/>
              <w:ind w:left="57" w:right="57"/>
              <w:jc w:val="both"/>
              <w:rPr>
                <w:sz w:val="24"/>
                <w:szCs w:val="24"/>
              </w:rPr>
            </w:pPr>
            <w:r w:rsidRPr="001B60FB">
              <w:rPr>
                <w:b/>
                <w:bCs/>
                <w:i/>
                <w:iCs/>
                <w:sz w:val="24"/>
                <w:szCs w:val="24"/>
                <w:lang w:val="vi-VN"/>
              </w:rPr>
              <w:t>Hoạt động x</w:t>
            </w:r>
            <w:r w:rsidRPr="001B60FB">
              <w:rPr>
                <w:b/>
                <w:bCs/>
                <w:i/>
                <w:iCs/>
                <w:sz w:val="24"/>
                <w:szCs w:val="24"/>
              </w:rPr>
              <w:t>ã</w:t>
            </w:r>
            <w:r w:rsidRPr="001B60FB">
              <w:rPr>
                <w:b/>
                <w:bCs/>
                <w:i/>
                <w:iCs/>
                <w:sz w:val="24"/>
                <w:szCs w:val="24"/>
                <w:lang w:val="vi-VN"/>
              </w:rPr>
              <w:t> hội số</w:t>
            </w:r>
          </w:p>
        </w:tc>
        <w:tc>
          <w:tcPr>
            <w:tcW w:w="1698" w:type="dxa"/>
            <w:shd w:val="clear" w:color="auto" w:fill="FFFFFF"/>
            <w:vAlign w:val="center"/>
          </w:tcPr>
          <w:p w14:paraId="506FBBDB"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6986B18C" w14:textId="77777777" w:rsidR="003C348F" w:rsidRPr="001B60FB" w:rsidRDefault="003C348F">
            <w:pPr>
              <w:spacing w:before="20" w:after="20" w:line="240" w:lineRule="auto"/>
              <w:jc w:val="center"/>
              <w:rPr>
                <w:b/>
                <w:bCs/>
                <w:i/>
                <w:iCs/>
                <w:sz w:val="24"/>
                <w:szCs w:val="24"/>
                <w:lang w:val="vi-VN"/>
              </w:rPr>
            </w:pPr>
          </w:p>
        </w:tc>
        <w:tc>
          <w:tcPr>
            <w:tcW w:w="1979" w:type="dxa"/>
            <w:shd w:val="clear" w:color="auto" w:fill="FFFFFF"/>
            <w:vAlign w:val="center"/>
          </w:tcPr>
          <w:p w14:paraId="6F5644C3" w14:textId="77777777" w:rsidR="003C348F" w:rsidRPr="001B60FB" w:rsidRDefault="003C348F">
            <w:pPr>
              <w:spacing w:before="20" w:after="20" w:line="240" w:lineRule="auto"/>
              <w:jc w:val="center"/>
              <w:rPr>
                <w:b/>
                <w:bCs/>
                <w:i/>
                <w:iCs/>
                <w:sz w:val="24"/>
                <w:szCs w:val="24"/>
                <w:lang w:val="vi-VN"/>
              </w:rPr>
            </w:pPr>
          </w:p>
        </w:tc>
        <w:tc>
          <w:tcPr>
            <w:tcW w:w="3529" w:type="dxa"/>
            <w:tcBorders>
              <w:right w:val="single" w:sz="2" w:space="0" w:color="auto"/>
            </w:tcBorders>
            <w:shd w:val="clear" w:color="auto" w:fill="FFFFFF"/>
            <w:vAlign w:val="center"/>
          </w:tcPr>
          <w:p w14:paraId="5B98E52C" w14:textId="77777777" w:rsidR="003C348F" w:rsidRPr="001B60FB" w:rsidRDefault="003C348F">
            <w:pPr>
              <w:spacing w:before="20" w:after="20" w:line="240" w:lineRule="auto"/>
              <w:jc w:val="center"/>
              <w:rPr>
                <w:b/>
                <w:bCs/>
                <w:i/>
                <w:iCs/>
                <w:sz w:val="24"/>
                <w:szCs w:val="24"/>
                <w:lang w:val="vi-VN"/>
              </w:rPr>
            </w:pPr>
          </w:p>
        </w:tc>
      </w:tr>
      <w:tr w:rsidR="001B60FB" w:rsidRPr="001B60FB" w14:paraId="5F44CAE1" w14:textId="77777777" w:rsidTr="003C348F">
        <w:trPr>
          <w:tblCellSpacing w:w="0" w:type="dxa"/>
        </w:trPr>
        <w:tc>
          <w:tcPr>
            <w:tcW w:w="475" w:type="dxa"/>
            <w:shd w:val="clear" w:color="auto" w:fill="FFFFFF"/>
            <w:vAlign w:val="center"/>
            <w:hideMark/>
          </w:tcPr>
          <w:p w14:paraId="7F411ABB" w14:textId="77777777" w:rsidR="003C348F" w:rsidRPr="001B60FB" w:rsidRDefault="003C348F">
            <w:pPr>
              <w:spacing w:before="20" w:after="20" w:line="240" w:lineRule="auto"/>
              <w:jc w:val="center"/>
              <w:rPr>
                <w:sz w:val="24"/>
                <w:szCs w:val="24"/>
              </w:rPr>
            </w:pPr>
            <w:r w:rsidRPr="001B60FB">
              <w:rPr>
                <w:sz w:val="24"/>
                <w:szCs w:val="24"/>
                <w:lang w:val="vi-VN"/>
              </w:rPr>
              <w:t>8.1</w:t>
            </w:r>
          </w:p>
        </w:tc>
        <w:tc>
          <w:tcPr>
            <w:tcW w:w="5040" w:type="dxa"/>
            <w:shd w:val="clear" w:color="auto" w:fill="FFFFFF"/>
            <w:vAlign w:val="center"/>
            <w:hideMark/>
          </w:tcPr>
          <w:p w14:paraId="7FAB634D" w14:textId="77777777" w:rsidR="003C348F" w:rsidRPr="001B60FB" w:rsidRDefault="003C348F">
            <w:pPr>
              <w:spacing w:before="20" w:after="20" w:line="240" w:lineRule="auto"/>
              <w:ind w:left="57" w:right="57"/>
              <w:jc w:val="both"/>
              <w:rPr>
                <w:sz w:val="24"/>
                <w:szCs w:val="24"/>
              </w:rPr>
            </w:pPr>
            <w:r w:rsidRPr="001B60FB">
              <w:rPr>
                <w:sz w:val="24"/>
                <w:szCs w:val="24"/>
              </w:rPr>
              <w:t xml:space="preserve">Nâng cao tỷ lệ </w:t>
            </w:r>
            <w:r w:rsidRPr="001B60FB">
              <w:rPr>
                <w:sz w:val="24"/>
                <w:szCs w:val="24"/>
                <w:lang w:val="vi-VN"/>
              </w:rPr>
              <w:t>người dân có danh tính số/ tài khoản định danh điện tử</w:t>
            </w:r>
          </w:p>
        </w:tc>
        <w:tc>
          <w:tcPr>
            <w:tcW w:w="1698" w:type="dxa"/>
            <w:shd w:val="clear" w:color="auto" w:fill="FFFFFF"/>
            <w:vAlign w:val="center"/>
          </w:tcPr>
          <w:p w14:paraId="6D0D8C69" w14:textId="77777777" w:rsidR="003C348F" w:rsidRPr="001B60FB" w:rsidRDefault="003C348F">
            <w:pPr>
              <w:spacing w:before="20" w:after="20" w:line="240" w:lineRule="auto"/>
              <w:jc w:val="center"/>
              <w:rPr>
                <w:sz w:val="24"/>
                <w:szCs w:val="24"/>
                <w:lang w:val="vi-VN"/>
              </w:rPr>
            </w:pPr>
            <w:r w:rsidRPr="001B60FB">
              <w:rPr>
                <w:sz w:val="24"/>
                <w:szCs w:val="24"/>
              </w:rPr>
              <w:t>Công an tỉnh</w:t>
            </w:r>
          </w:p>
        </w:tc>
        <w:tc>
          <w:tcPr>
            <w:tcW w:w="1979" w:type="dxa"/>
            <w:shd w:val="clear" w:color="auto" w:fill="FFFFFF"/>
            <w:vAlign w:val="center"/>
          </w:tcPr>
          <w:p w14:paraId="3BD099B2" w14:textId="77777777" w:rsidR="003C348F" w:rsidRPr="001B60FB" w:rsidRDefault="003C348F">
            <w:pPr>
              <w:spacing w:before="20" w:after="20" w:line="240" w:lineRule="auto"/>
              <w:jc w:val="center"/>
              <w:rPr>
                <w:sz w:val="24"/>
                <w:szCs w:val="24"/>
                <w:lang w:val="vi-VN"/>
              </w:rPr>
            </w:pPr>
          </w:p>
        </w:tc>
        <w:tc>
          <w:tcPr>
            <w:tcW w:w="1979" w:type="dxa"/>
            <w:shd w:val="clear" w:color="auto" w:fill="FFFFFF"/>
          </w:tcPr>
          <w:p w14:paraId="4CA51DC0"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757331A7" w14:textId="77777777" w:rsidR="003C348F" w:rsidRPr="001B60FB" w:rsidRDefault="003C348F">
            <w:pPr>
              <w:spacing w:before="20" w:after="20" w:line="240" w:lineRule="auto"/>
              <w:jc w:val="center"/>
              <w:rPr>
                <w:sz w:val="24"/>
                <w:szCs w:val="24"/>
                <w:lang w:val="vi-VN"/>
              </w:rPr>
            </w:pPr>
          </w:p>
        </w:tc>
      </w:tr>
      <w:tr w:rsidR="001B60FB" w:rsidRPr="001B60FB" w14:paraId="0B884713" w14:textId="77777777" w:rsidTr="003C348F">
        <w:trPr>
          <w:tblCellSpacing w:w="0" w:type="dxa"/>
        </w:trPr>
        <w:tc>
          <w:tcPr>
            <w:tcW w:w="475" w:type="dxa"/>
            <w:shd w:val="clear" w:color="auto" w:fill="FFFFFF"/>
            <w:vAlign w:val="center"/>
            <w:hideMark/>
          </w:tcPr>
          <w:p w14:paraId="6D27F346" w14:textId="77777777" w:rsidR="003C348F" w:rsidRPr="001B60FB" w:rsidRDefault="003C348F">
            <w:pPr>
              <w:spacing w:before="20" w:after="20" w:line="240" w:lineRule="auto"/>
              <w:jc w:val="center"/>
              <w:rPr>
                <w:sz w:val="24"/>
                <w:szCs w:val="24"/>
              </w:rPr>
            </w:pPr>
            <w:r w:rsidRPr="001B60FB">
              <w:rPr>
                <w:sz w:val="24"/>
                <w:szCs w:val="24"/>
                <w:lang w:val="vi-VN"/>
              </w:rPr>
              <w:t>8.2</w:t>
            </w:r>
          </w:p>
        </w:tc>
        <w:tc>
          <w:tcPr>
            <w:tcW w:w="5040" w:type="dxa"/>
            <w:shd w:val="clear" w:color="auto" w:fill="FFFFFF"/>
            <w:vAlign w:val="center"/>
            <w:hideMark/>
          </w:tcPr>
          <w:p w14:paraId="30ACC6F5" w14:textId="77777777" w:rsidR="003C348F" w:rsidRPr="001B60FB" w:rsidRDefault="003C348F">
            <w:pPr>
              <w:spacing w:before="20" w:after="20" w:line="240" w:lineRule="auto"/>
              <w:ind w:left="57" w:right="57"/>
              <w:jc w:val="both"/>
              <w:rPr>
                <w:sz w:val="24"/>
                <w:szCs w:val="24"/>
              </w:rPr>
            </w:pPr>
            <w:r w:rsidRPr="001B60FB">
              <w:rPr>
                <w:sz w:val="24"/>
                <w:szCs w:val="24"/>
              </w:rPr>
              <w:t xml:space="preserve">Nâng cao tỷ lệ </w:t>
            </w:r>
            <w:r w:rsidRPr="001B60FB">
              <w:rPr>
                <w:sz w:val="24"/>
                <w:szCs w:val="24"/>
                <w:lang w:val="vi-VN"/>
              </w:rPr>
              <w:t>người từ 15 tuổi trở lên có tài khoản giao dịch tại ngân hàng hoặc các tổ chức </w:t>
            </w:r>
            <w:r w:rsidRPr="001B60FB">
              <w:rPr>
                <w:sz w:val="24"/>
                <w:szCs w:val="24"/>
              </w:rPr>
              <w:t>đ</w:t>
            </w:r>
            <w:r w:rsidRPr="001B60FB">
              <w:rPr>
                <w:sz w:val="24"/>
                <w:szCs w:val="24"/>
                <w:lang w:val="vi-VN"/>
              </w:rPr>
              <w:t>ược phép khác</w:t>
            </w:r>
          </w:p>
        </w:tc>
        <w:tc>
          <w:tcPr>
            <w:tcW w:w="1698" w:type="dxa"/>
            <w:shd w:val="clear" w:color="auto" w:fill="FFFFFF"/>
            <w:vAlign w:val="center"/>
          </w:tcPr>
          <w:p w14:paraId="6F5968A9" w14:textId="77777777" w:rsidR="003C348F" w:rsidRPr="001B60FB" w:rsidRDefault="003C348F">
            <w:pPr>
              <w:spacing w:before="20" w:after="20" w:line="240" w:lineRule="auto"/>
              <w:jc w:val="center"/>
              <w:rPr>
                <w:sz w:val="24"/>
                <w:szCs w:val="24"/>
              </w:rPr>
            </w:pPr>
            <w:r w:rsidRPr="001B60FB">
              <w:rPr>
                <w:sz w:val="24"/>
                <w:szCs w:val="24"/>
              </w:rPr>
              <w:t xml:space="preserve">Ngân hàng Nhà nước Việt Nam chi nhánh </w:t>
            </w:r>
          </w:p>
          <w:p w14:paraId="54111C6C" w14:textId="77777777" w:rsidR="003C348F" w:rsidRPr="001B60FB" w:rsidRDefault="003C348F">
            <w:pPr>
              <w:spacing w:before="20" w:after="20" w:line="240" w:lineRule="auto"/>
              <w:jc w:val="center"/>
              <w:rPr>
                <w:sz w:val="24"/>
                <w:szCs w:val="24"/>
              </w:rPr>
            </w:pPr>
            <w:r w:rsidRPr="001B60FB">
              <w:rPr>
                <w:sz w:val="24"/>
                <w:szCs w:val="24"/>
              </w:rPr>
              <w:t>Thái Bình</w:t>
            </w:r>
          </w:p>
        </w:tc>
        <w:tc>
          <w:tcPr>
            <w:tcW w:w="1979" w:type="dxa"/>
            <w:shd w:val="clear" w:color="auto" w:fill="FFFFFF"/>
            <w:vAlign w:val="center"/>
          </w:tcPr>
          <w:p w14:paraId="2F7C2CFC" w14:textId="77777777" w:rsidR="003C348F" w:rsidRPr="001B60FB" w:rsidRDefault="003C348F">
            <w:pPr>
              <w:spacing w:before="20" w:after="20" w:line="240" w:lineRule="auto"/>
              <w:jc w:val="center"/>
              <w:rPr>
                <w:sz w:val="24"/>
                <w:szCs w:val="24"/>
                <w:lang w:val="vi-VN"/>
              </w:rPr>
            </w:pPr>
            <w:r w:rsidRPr="001B60FB">
              <w:rPr>
                <w:sz w:val="24"/>
                <w:szCs w:val="24"/>
                <w:lang w:val="vi-VN"/>
              </w:rPr>
              <w:t>Các ngân hàng thương mại trên địa bàn tỉnh</w:t>
            </w:r>
          </w:p>
        </w:tc>
        <w:tc>
          <w:tcPr>
            <w:tcW w:w="1979" w:type="dxa"/>
            <w:shd w:val="clear" w:color="auto" w:fill="FFFFFF"/>
          </w:tcPr>
          <w:p w14:paraId="49D6798B"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4401939A" w14:textId="77777777" w:rsidR="003C348F" w:rsidRPr="001B60FB" w:rsidRDefault="003C348F">
            <w:pPr>
              <w:spacing w:before="20" w:after="20" w:line="240" w:lineRule="auto"/>
              <w:jc w:val="center"/>
              <w:rPr>
                <w:sz w:val="24"/>
                <w:szCs w:val="24"/>
                <w:lang w:val="vi-VN"/>
              </w:rPr>
            </w:pPr>
          </w:p>
        </w:tc>
      </w:tr>
      <w:tr w:rsidR="001B60FB" w:rsidRPr="001B60FB" w14:paraId="1F973806" w14:textId="77777777" w:rsidTr="003C348F">
        <w:trPr>
          <w:tblCellSpacing w:w="0" w:type="dxa"/>
        </w:trPr>
        <w:tc>
          <w:tcPr>
            <w:tcW w:w="475" w:type="dxa"/>
            <w:shd w:val="clear" w:color="auto" w:fill="FFFFFF"/>
            <w:vAlign w:val="center"/>
            <w:hideMark/>
          </w:tcPr>
          <w:p w14:paraId="061B6C5D" w14:textId="77777777" w:rsidR="003C348F" w:rsidRPr="001B60FB" w:rsidRDefault="003C348F">
            <w:pPr>
              <w:spacing w:before="20" w:after="20" w:line="240" w:lineRule="auto"/>
              <w:jc w:val="center"/>
              <w:rPr>
                <w:sz w:val="24"/>
                <w:szCs w:val="24"/>
              </w:rPr>
            </w:pPr>
            <w:r w:rsidRPr="001B60FB">
              <w:rPr>
                <w:sz w:val="24"/>
                <w:szCs w:val="24"/>
                <w:lang w:val="vi-VN"/>
              </w:rPr>
              <w:t>8.3</w:t>
            </w:r>
          </w:p>
        </w:tc>
        <w:tc>
          <w:tcPr>
            <w:tcW w:w="5040" w:type="dxa"/>
            <w:shd w:val="clear" w:color="auto" w:fill="FFFFFF"/>
            <w:vAlign w:val="center"/>
            <w:hideMark/>
          </w:tcPr>
          <w:p w14:paraId="6518D1B2" w14:textId="77777777" w:rsidR="003C348F" w:rsidRPr="001B60FB" w:rsidRDefault="003C348F">
            <w:pPr>
              <w:spacing w:before="20" w:after="20" w:line="240" w:lineRule="auto"/>
              <w:ind w:left="57" w:right="57"/>
              <w:jc w:val="both"/>
              <w:rPr>
                <w:sz w:val="24"/>
                <w:szCs w:val="24"/>
              </w:rPr>
            </w:pPr>
            <w:r w:rsidRPr="001B60FB">
              <w:rPr>
                <w:sz w:val="24"/>
                <w:szCs w:val="24"/>
              </w:rPr>
              <w:t xml:space="preserve">Nâng cao tỷ lệ </w:t>
            </w:r>
            <w:r w:rsidRPr="001B60FB">
              <w:rPr>
                <w:sz w:val="24"/>
                <w:szCs w:val="24"/>
                <w:lang w:val="vi-VN"/>
              </w:rPr>
              <w:t>dân số ở độ tuổi trưởng thành có chữ ký số hoặc chữ ký điện tử cá nhân</w:t>
            </w:r>
          </w:p>
        </w:tc>
        <w:tc>
          <w:tcPr>
            <w:tcW w:w="1698" w:type="dxa"/>
            <w:shd w:val="clear" w:color="auto" w:fill="FFFFFF"/>
            <w:vAlign w:val="center"/>
          </w:tcPr>
          <w:p w14:paraId="0431966C"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7D647144"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115A3B36"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Các doanh nghiệp </w:t>
            </w:r>
          </w:p>
          <w:p w14:paraId="4D9E43AF" w14:textId="77777777" w:rsidR="003C348F" w:rsidRPr="001B60FB" w:rsidRDefault="003C348F">
            <w:pPr>
              <w:spacing w:before="20" w:after="20" w:line="240" w:lineRule="auto"/>
              <w:jc w:val="center"/>
              <w:rPr>
                <w:sz w:val="24"/>
                <w:szCs w:val="24"/>
                <w:lang w:val="vi-VN"/>
              </w:rPr>
            </w:pPr>
            <w:r w:rsidRPr="001B60FB">
              <w:rPr>
                <w:sz w:val="24"/>
                <w:szCs w:val="24"/>
                <w:lang w:val="vi-VN"/>
              </w:rPr>
              <w:t>viễn thông</w:t>
            </w:r>
          </w:p>
        </w:tc>
        <w:tc>
          <w:tcPr>
            <w:tcW w:w="1979" w:type="dxa"/>
            <w:shd w:val="clear" w:color="auto" w:fill="FFFFFF"/>
          </w:tcPr>
          <w:p w14:paraId="4B976BD6"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0B10D3BA" w14:textId="77777777" w:rsidR="003C348F" w:rsidRPr="001B60FB" w:rsidRDefault="003C348F">
            <w:pPr>
              <w:spacing w:before="20" w:after="20" w:line="240" w:lineRule="auto"/>
              <w:jc w:val="center"/>
              <w:rPr>
                <w:sz w:val="24"/>
                <w:szCs w:val="24"/>
                <w:lang w:val="vi-VN"/>
              </w:rPr>
            </w:pPr>
          </w:p>
        </w:tc>
      </w:tr>
      <w:tr w:rsidR="001B60FB" w:rsidRPr="001B60FB" w14:paraId="540E8BE7" w14:textId="77777777" w:rsidTr="003C348F">
        <w:trPr>
          <w:tblCellSpacing w:w="0" w:type="dxa"/>
        </w:trPr>
        <w:tc>
          <w:tcPr>
            <w:tcW w:w="475" w:type="dxa"/>
            <w:shd w:val="clear" w:color="auto" w:fill="FFFFFF"/>
            <w:vAlign w:val="center"/>
            <w:hideMark/>
          </w:tcPr>
          <w:p w14:paraId="074D1387" w14:textId="77777777" w:rsidR="003C348F" w:rsidRPr="001B60FB" w:rsidRDefault="003C348F">
            <w:pPr>
              <w:spacing w:before="20" w:after="20" w:line="240" w:lineRule="auto"/>
              <w:jc w:val="center"/>
              <w:rPr>
                <w:sz w:val="24"/>
                <w:szCs w:val="24"/>
              </w:rPr>
            </w:pPr>
            <w:r w:rsidRPr="001B60FB">
              <w:rPr>
                <w:sz w:val="24"/>
                <w:szCs w:val="24"/>
                <w:lang w:val="vi-VN"/>
              </w:rPr>
              <w:t>8.4</w:t>
            </w:r>
          </w:p>
        </w:tc>
        <w:tc>
          <w:tcPr>
            <w:tcW w:w="5040" w:type="dxa"/>
            <w:shd w:val="clear" w:color="auto" w:fill="FFFFFF"/>
            <w:vAlign w:val="center"/>
            <w:hideMark/>
          </w:tcPr>
          <w:p w14:paraId="32F2D140" w14:textId="77777777" w:rsidR="003C348F" w:rsidRPr="001B60FB" w:rsidRDefault="003C348F">
            <w:pPr>
              <w:spacing w:before="20" w:after="20" w:line="240" w:lineRule="auto"/>
              <w:ind w:left="57" w:right="57"/>
              <w:jc w:val="both"/>
              <w:rPr>
                <w:sz w:val="24"/>
                <w:szCs w:val="24"/>
              </w:rPr>
            </w:pPr>
            <w:r w:rsidRPr="001B60FB">
              <w:rPr>
                <w:sz w:val="24"/>
                <w:szCs w:val="24"/>
              </w:rPr>
              <w:t xml:space="preserve">Nâng cao tỷ lệ </w:t>
            </w:r>
            <w:r w:rsidRPr="001B60FB">
              <w:rPr>
                <w:sz w:val="24"/>
                <w:szCs w:val="24"/>
                <w:lang w:val="vi-VN"/>
              </w:rPr>
              <w:t>hộ gia đình có địa chỉ số (trên tổng số hộ gia đình)</w:t>
            </w:r>
          </w:p>
        </w:tc>
        <w:tc>
          <w:tcPr>
            <w:tcW w:w="1698" w:type="dxa"/>
            <w:shd w:val="clear" w:color="auto" w:fill="FFFFFF"/>
            <w:vAlign w:val="center"/>
          </w:tcPr>
          <w:p w14:paraId="2852485D" w14:textId="77777777" w:rsidR="003C348F" w:rsidRPr="001B60FB" w:rsidRDefault="003C348F">
            <w:pPr>
              <w:spacing w:before="20" w:after="20" w:line="240" w:lineRule="auto"/>
              <w:jc w:val="center"/>
              <w:rPr>
                <w:sz w:val="24"/>
                <w:szCs w:val="24"/>
              </w:rPr>
            </w:pPr>
            <w:r w:rsidRPr="001B60FB">
              <w:rPr>
                <w:sz w:val="24"/>
                <w:szCs w:val="24"/>
              </w:rPr>
              <w:t xml:space="preserve">Sở Thông tin và </w:t>
            </w:r>
          </w:p>
          <w:p w14:paraId="77AECF87" w14:textId="77777777" w:rsidR="003C348F" w:rsidRPr="001B60FB" w:rsidRDefault="003C348F">
            <w:pPr>
              <w:spacing w:before="20" w:after="20" w:line="240" w:lineRule="auto"/>
              <w:jc w:val="center"/>
              <w:rPr>
                <w:sz w:val="24"/>
                <w:szCs w:val="24"/>
                <w:lang w:val="vi-VN"/>
              </w:rPr>
            </w:pPr>
            <w:r w:rsidRPr="001B60FB">
              <w:rPr>
                <w:sz w:val="24"/>
                <w:szCs w:val="24"/>
              </w:rPr>
              <w:t>Truyền thông</w:t>
            </w:r>
          </w:p>
        </w:tc>
        <w:tc>
          <w:tcPr>
            <w:tcW w:w="1979" w:type="dxa"/>
            <w:shd w:val="clear" w:color="auto" w:fill="FFFFFF"/>
            <w:vAlign w:val="center"/>
          </w:tcPr>
          <w:p w14:paraId="085C73A5"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Bưu điện tỉnh </w:t>
            </w:r>
          </w:p>
          <w:p w14:paraId="5DCD2F52" w14:textId="77777777" w:rsidR="003C348F" w:rsidRPr="001B60FB" w:rsidRDefault="003C348F">
            <w:pPr>
              <w:spacing w:before="20" w:after="20" w:line="240" w:lineRule="auto"/>
              <w:jc w:val="center"/>
              <w:rPr>
                <w:sz w:val="24"/>
                <w:szCs w:val="24"/>
                <w:lang w:val="vi-VN"/>
              </w:rPr>
            </w:pPr>
            <w:r w:rsidRPr="001B60FB">
              <w:rPr>
                <w:sz w:val="24"/>
                <w:szCs w:val="24"/>
                <w:lang w:val="vi-VN"/>
              </w:rPr>
              <w:t>Thái Bình</w:t>
            </w:r>
          </w:p>
        </w:tc>
        <w:tc>
          <w:tcPr>
            <w:tcW w:w="1979" w:type="dxa"/>
            <w:shd w:val="clear" w:color="auto" w:fill="FFFFFF"/>
          </w:tcPr>
          <w:p w14:paraId="239D4757"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63C69352" w14:textId="77777777" w:rsidR="003C348F" w:rsidRPr="001B60FB" w:rsidRDefault="003C348F">
            <w:pPr>
              <w:spacing w:before="20" w:after="20" w:line="240" w:lineRule="auto"/>
              <w:jc w:val="center"/>
              <w:rPr>
                <w:sz w:val="24"/>
                <w:szCs w:val="24"/>
              </w:rPr>
            </w:pPr>
          </w:p>
        </w:tc>
      </w:tr>
      <w:tr w:rsidR="001B60FB" w:rsidRPr="001B60FB" w14:paraId="65ECE59C" w14:textId="77777777" w:rsidTr="003C348F">
        <w:trPr>
          <w:tblCellSpacing w:w="0" w:type="dxa"/>
        </w:trPr>
        <w:tc>
          <w:tcPr>
            <w:tcW w:w="475" w:type="dxa"/>
            <w:shd w:val="clear" w:color="auto" w:fill="FFFFFF"/>
            <w:vAlign w:val="center"/>
            <w:hideMark/>
          </w:tcPr>
          <w:p w14:paraId="4D19F1F6" w14:textId="77777777" w:rsidR="003C348F" w:rsidRPr="001B60FB" w:rsidRDefault="003C348F">
            <w:pPr>
              <w:spacing w:before="20" w:after="20" w:line="240" w:lineRule="auto"/>
              <w:jc w:val="center"/>
              <w:rPr>
                <w:sz w:val="24"/>
                <w:szCs w:val="24"/>
              </w:rPr>
            </w:pPr>
            <w:r w:rsidRPr="001B60FB">
              <w:rPr>
                <w:sz w:val="24"/>
                <w:szCs w:val="24"/>
                <w:lang w:val="vi-VN"/>
              </w:rPr>
              <w:t>8.5</w:t>
            </w:r>
          </w:p>
        </w:tc>
        <w:tc>
          <w:tcPr>
            <w:tcW w:w="5040" w:type="dxa"/>
            <w:shd w:val="clear" w:color="auto" w:fill="FFFFFF"/>
            <w:vAlign w:val="center"/>
            <w:hideMark/>
          </w:tcPr>
          <w:p w14:paraId="77644A6C" w14:textId="77777777" w:rsidR="003C348F" w:rsidRPr="001B60FB" w:rsidRDefault="003C348F">
            <w:pPr>
              <w:spacing w:before="20" w:after="20" w:line="240" w:lineRule="auto"/>
              <w:ind w:left="57" w:right="57"/>
              <w:jc w:val="both"/>
              <w:rPr>
                <w:sz w:val="24"/>
                <w:szCs w:val="24"/>
              </w:rPr>
            </w:pPr>
            <w:r w:rsidRPr="001B60FB">
              <w:rPr>
                <w:sz w:val="24"/>
                <w:szCs w:val="24"/>
              </w:rPr>
              <w:t xml:space="preserve">Nâng cao tỷ lệ </w:t>
            </w:r>
            <w:r w:rsidRPr="001B60FB">
              <w:rPr>
                <w:sz w:val="24"/>
                <w:szCs w:val="24"/>
                <w:lang w:val="vi-VN"/>
              </w:rPr>
              <w:t>người dân biết kỹ năng về công nghệ th</w:t>
            </w:r>
            <w:r w:rsidRPr="001B60FB">
              <w:rPr>
                <w:sz w:val="24"/>
                <w:szCs w:val="24"/>
              </w:rPr>
              <w:t>ô</w:t>
            </w:r>
            <w:r w:rsidRPr="001B60FB">
              <w:rPr>
                <w:sz w:val="24"/>
                <w:szCs w:val="24"/>
                <w:lang w:val="vi-VN"/>
              </w:rPr>
              <w:t>ng tin và truyền thông</w:t>
            </w:r>
          </w:p>
        </w:tc>
        <w:tc>
          <w:tcPr>
            <w:tcW w:w="1698" w:type="dxa"/>
            <w:shd w:val="clear" w:color="auto" w:fill="FFFFFF"/>
            <w:vAlign w:val="center"/>
          </w:tcPr>
          <w:p w14:paraId="5D880C31" w14:textId="77777777" w:rsidR="003C348F" w:rsidRPr="001B60FB" w:rsidRDefault="003C348F">
            <w:pPr>
              <w:spacing w:before="20" w:after="20" w:line="240" w:lineRule="auto"/>
              <w:jc w:val="center"/>
              <w:rPr>
                <w:sz w:val="24"/>
                <w:szCs w:val="24"/>
              </w:rPr>
            </w:pPr>
            <w:r w:rsidRPr="001B60FB">
              <w:rPr>
                <w:sz w:val="24"/>
                <w:szCs w:val="24"/>
              </w:rPr>
              <w:t xml:space="preserve">Đài Phát thanh và </w:t>
            </w:r>
          </w:p>
          <w:p w14:paraId="4748907D" w14:textId="77777777" w:rsidR="003C348F" w:rsidRPr="001B60FB" w:rsidRDefault="003C348F">
            <w:pPr>
              <w:spacing w:before="20" w:after="20" w:line="240" w:lineRule="auto"/>
              <w:jc w:val="center"/>
              <w:rPr>
                <w:sz w:val="24"/>
                <w:szCs w:val="24"/>
              </w:rPr>
            </w:pPr>
            <w:r w:rsidRPr="001B60FB">
              <w:rPr>
                <w:sz w:val="24"/>
                <w:szCs w:val="24"/>
              </w:rPr>
              <w:t>Truyền hình Thái Bình</w:t>
            </w:r>
          </w:p>
        </w:tc>
        <w:tc>
          <w:tcPr>
            <w:tcW w:w="1979" w:type="dxa"/>
            <w:shd w:val="clear" w:color="auto" w:fill="FFFFFF"/>
            <w:vAlign w:val="center"/>
          </w:tcPr>
          <w:p w14:paraId="45DBD956" w14:textId="77777777" w:rsidR="003C348F" w:rsidRPr="001B60FB" w:rsidRDefault="003C348F">
            <w:pPr>
              <w:spacing w:before="20" w:after="20" w:line="240" w:lineRule="auto"/>
              <w:jc w:val="center"/>
              <w:rPr>
                <w:sz w:val="24"/>
                <w:szCs w:val="24"/>
                <w:lang w:val="vi-VN"/>
              </w:rPr>
            </w:pPr>
            <w:r w:rsidRPr="001B60FB">
              <w:rPr>
                <w:sz w:val="24"/>
                <w:szCs w:val="24"/>
              </w:rPr>
              <w:t>Sở Thông tin và Truyền thông</w:t>
            </w:r>
          </w:p>
        </w:tc>
        <w:tc>
          <w:tcPr>
            <w:tcW w:w="1979" w:type="dxa"/>
            <w:shd w:val="clear" w:color="auto" w:fill="FFFFFF"/>
          </w:tcPr>
          <w:p w14:paraId="1E2D8E7D" w14:textId="77777777" w:rsidR="003C348F" w:rsidRPr="001B60FB" w:rsidRDefault="003C348F">
            <w:pPr>
              <w:spacing w:before="20" w:after="20" w:line="240" w:lineRule="auto"/>
              <w:jc w:val="center"/>
              <w:rPr>
                <w:sz w:val="24"/>
                <w:szCs w:val="24"/>
              </w:rPr>
            </w:pPr>
            <w:r w:rsidRPr="001B60FB">
              <w:rPr>
                <w:sz w:val="24"/>
                <w:szCs w:val="24"/>
              </w:rPr>
              <w:t>Hoàn thành</w:t>
            </w:r>
          </w:p>
        </w:tc>
        <w:tc>
          <w:tcPr>
            <w:tcW w:w="3529" w:type="dxa"/>
            <w:tcBorders>
              <w:right w:val="single" w:sz="2" w:space="0" w:color="auto"/>
            </w:tcBorders>
            <w:shd w:val="clear" w:color="auto" w:fill="FFFFFF"/>
            <w:vAlign w:val="center"/>
          </w:tcPr>
          <w:p w14:paraId="54C00782" w14:textId="77777777" w:rsidR="003C348F" w:rsidRPr="001B60FB" w:rsidRDefault="003C348F">
            <w:pPr>
              <w:spacing w:before="20" w:after="20" w:line="240" w:lineRule="auto"/>
              <w:jc w:val="center"/>
              <w:rPr>
                <w:sz w:val="24"/>
                <w:szCs w:val="24"/>
              </w:rPr>
            </w:pPr>
          </w:p>
        </w:tc>
      </w:tr>
      <w:tr w:rsidR="001B60FB" w:rsidRPr="001B60FB" w14:paraId="6BD5F028" w14:textId="77777777" w:rsidTr="003C348F">
        <w:trPr>
          <w:tblCellSpacing w:w="0" w:type="dxa"/>
        </w:trPr>
        <w:tc>
          <w:tcPr>
            <w:tcW w:w="475" w:type="dxa"/>
            <w:shd w:val="clear" w:color="auto" w:fill="FFFFFF"/>
            <w:vAlign w:val="center"/>
            <w:hideMark/>
          </w:tcPr>
          <w:p w14:paraId="4C317447" w14:textId="77777777" w:rsidR="003C348F" w:rsidRPr="001B60FB" w:rsidRDefault="003C348F">
            <w:pPr>
              <w:spacing w:before="20" w:after="20" w:line="240" w:lineRule="auto"/>
              <w:jc w:val="center"/>
              <w:rPr>
                <w:sz w:val="24"/>
                <w:szCs w:val="24"/>
              </w:rPr>
            </w:pPr>
            <w:r w:rsidRPr="001B60FB">
              <w:rPr>
                <w:sz w:val="24"/>
                <w:szCs w:val="24"/>
                <w:lang w:val="vi-VN"/>
              </w:rPr>
              <w:t>8.6</w:t>
            </w:r>
          </w:p>
        </w:tc>
        <w:tc>
          <w:tcPr>
            <w:tcW w:w="5040" w:type="dxa"/>
            <w:shd w:val="clear" w:color="auto" w:fill="FFFFFF"/>
            <w:vAlign w:val="center"/>
            <w:hideMark/>
          </w:tcPr>
          <w:p w14:paraId="2046A322" w14:textId="77777777" w:rsidR="003C348F" w:rsidRPr="001B60FB" w:rsidRDefault="003C348F">
            <w:pPr>
              <w:spacing w:before="20" w:after="20" w:line="240" w:lineRule="auto"/>
              <w:ind w:left="57" w:right="57"/>
              <w:jc w:val="both"/>
              <w:rPr>
                <w:sz w:val="24"/>
                <w:szCs w:val="24"/>
              </w:rPr>
            </w:pPr>
            <w:r w:rsidRPr="001B60FB">
              <w:rPr>
                <w:sz w:val="24"/>
                <w:szCs w:val="24"/>
              </w:rPr>
              <w:t xml:space="preserve">Tham mưu bố trí </w:t>
            </w:r>
            <w:r w:rsidRPr="001B60FB">
              <w:rPr>
                <w:sz w:val="24"/>
                <w:szCs w:val="24"/>
                <w:lang w:val="vi-VN"/>
              </w:rPr>
              <w:t>kinh phí đầu tư từ ngân sách nhà nước cho xã hội số</w:t>
            </w:r>
          </w:p>
        </w:tc>
        <w:tc>
          <w:tcPr>
            <w:tcW w:w="1698" w:type="dxa"/>
            <w:shd w:val="clear" w:color="auto" w:fill="FFFFFF"/>
            <w:vAlign w:val="center"/>
          </w:tcPr>
          <w:p w14:paraId="50ED12F0" w14:textId="77777777" w:rsidR="003C348F" w:rsidRPr="001B60FB" w:rsidRDefault="003C348F">
            <w:pPr>
              <w:spacing w:before="20" w:after="20" w:line="240" w:lineRule="auto"/>
              <w:jc w:val="center"/>
              <w:rPr>
                <w:sz w:val="24"/>
                <w:szCs w:val="24"/>
                <w:lang w:val="vi-VN"/>
              </w:rPr>
            </w:pPr>
            <w:r w:rsidRPr="001B60FB">
              <w:rPr>
                <w:sz w:val="24"/>
                <w:szCs w:val="24"/>
              </w:rPr>
              <w:t>Sở Kế hoạch và Đầu tư</w:t>
            </w:r>
          </w:p>
        </w:tc>
        <w:tc>
          <w:tcPr>
            <w:tcW w:w="1979" w:type="dxa"/>
            <w:shd w:val="clear" w:color="auto" w:fill="FFFFFF"/>
            <w:vAlign w:val="center"/>
          </w:tcPr>
          <w:p w14:paraId="31FC54E2"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385137D2"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1ED74557"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tcPr>
          <w:p w14:paraId="438BCA1C"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64D57427" w14:textId="77777777" w:rsidR="003C348F" w:rsidRPr="001B60FB" w:rsidRDefault="003C348F">
            <w:pPr>
              <w:spacing w:before="20" w:after="20" w:line="240" w:lineRule="auto"/>
              <w:jc w:val="center"/>
              <w:rPr>
                <w:sz w:val="24"/>
                <w:szCs w:val="24"/>
                <w:lang w:val="vi-VN"/>
              </w:rPr>
            </w:pPr>
          </w:p>
        </w:tc>
      </w:tr>
      <w:tr w:rsidR="001B60FB" w:rsidRPr="001B60FB" w14:paraId="3751CFAD" w14:textId="77777777" w:rsidTr="003C348F">
        <w:trPr>
          <w:tblCellSpacing w:w="0" w:type="dxa"/>
        </w:trPr>
        <w:tc>
          <w:tcPr>
            <w:tcW w:w="475" w:type="dxa"/>
            <w:shd w:val="clear" w:color="auto" w:fill="FFFFFF"/>
            <w:vAlign w:val="center"/>
            <w:hideMark/>
          </w:tcPr>
          <w:p w14:paraId="096B0F44" w14:textId="77777777" w:rsidR="003C348F" w:rsidRPr="001B60FB" w:rsidRDefault="003C348F">
            <w:pPr>
              <w:spacing w:before="20" w:after="20" w:line="240" w:lineRule="auto"/>
              <w:jc w:val="center"/>
              <w:rPr>
                <w:sz w:val="24"/>
                <w:szCs w:val="24"/>
              </w:rPr>
            </w:pPr>
            <w:r w:rsidRPr="001B60FB">
              <w:rPr>
                <w:sz w:val="24"/>
                <w:szCs w:val="24"/>
                <w:lang w:val="vi-VN"/>
              </w:rPr>
              <w:t>8.7</w:t>
            </w:r>
          </w:p>
        </w:tc>
        <w:tc>
          <w:tcPr>
            <w:tcW w:w="5040" w:type="dxa"/>
            <w:shd w:val="clear" w:color="auto" w:fill="FFFFFF"/>
            <w:vAlign w:val="center"/>
            <w:hideMark/>
          </w:tcPr>
          <w:p w14:paraId="6B356A5C" w14:textId="77777777" w:rsidR="003C348F" w:rsidRPr="001B60FB" w:rsidRDefault="003C348F">
            <w:pPr>
              <w:spacing w:before="20" w:after="20" w:line="240" w:lineRule="auto"/>
              <w:ind w:left="57" w:right="57"/>
              <w:jc w:val="both"/>
              <w:rPr>
                <w:sz w:val="24"/>
                <w:szCs w:val="24"/>
              </w:rPr>
            </w:pPr>
            <w:r w:rsidRPr="001B60FB">
              <w:rPr>
                <w:sz w:val="24"/>
                <w:szCs w:val="24"/>
              </w:rPr>
              <w:t>Tham mưu bố trí</w:t>
            </w:r>
            <w:r w:rsidRPr="001B60FB">
              <w:rPr>
                <w:sz w:val="24"/>
                <w:szCs w:val="24"/>
                <w:lang w:val="vi-VN"/>
              </w:rPr>
              <w:t xml:space="preserve"> kinh phí chi thường xuyên từ ngân sách nhà nước cho xã hội s</w:t>
            </w:r>
            <w:r w:rsidRPr="001B60FB">
              <w:rPr>
                <w:sz w:val="24"/>
                <w:szCs w:val="24"/>
              </w:rPr>
              <w:t>ố theo quy định của pháp luật về ngân sách nhà nước và phân cấp ngân sách hiện hành</w:t>
            </w:r>
          </w:p>
        </w:tc>
        <w:tc>
          <w:tcPr>
            <w:tcW w:w="1698" w:type="dxa"/>
            <w:shd w:val="clear" w:color="auto" w:fill="FFFFFF"/>
            <w:vAlign w:val="center"/>
          </w:tcPr>
          <w:p w14:paraId="7B3E3046" w14:textId="77777777" w:rsidR="003C348F" w:rsidRPr="001B60FB" w:rsidRDefault="003C348F">
            <w:pPr>
              <w:spacing w:before="20" w:after="20" w:line="240" w:lineRule="auto"/>
              <w:jc w:val="center"/>
              <w:rPr>
                <w:sz w:val="24"/>
                <w:szCs w:val="24"/>
                <w:lang w:val="vi-VN"/>
              </w:rPr>
            </w:pPr>
            <w:r w:rsidRPr="001B60FB">
              <w:rPr>
                <w:sz w:val="24"/>
                <w:szCs w:val="24"/>
              </w:rPr>
              <w:t>Sở Tài chính</w:t>
            </w:r>
          </w:p>
        </w:tc>
        <w:tc>
          <w:tcPr>
            <w:tcW w:w="1979" w:type="dxa"/>
            <w:shd w:val="clear" w:color="auto" w:fill="FFFFFF"/>
            <w:vAlign w:val="center"/>
          </w:tcPr>
          <w:p w14:paraId="1BCEDA27" w14:textId="77777777" w:rsidR="003C348F" w:rsidRPr="001B60FB" w:rsidRDefault="003C348F">
            <w:pPr>
              <w:spacing w:before="20" w:after="20" w:line="240" w:lineRule="auto"/>
              <w:jc w:val="center"/>
              <w:rPr>
                <w:sz w:val="24"/>
                <w:szCs w:val="24"/>
                <w:lang w:val="vi-VN"/>
              </w:rPr>
            </w:pPr>
            <w:r w:rsidRPr="001B60FB">
              <w:rPr>
                <w:sz w:val="24"/>
                <w:szCs w:val="24"/>
                <w:lang w:val="vi-VN"/>
              </w:rPr>
              <w:t>Các sở, ban, ngành,</w:t>
            </w:r>
          </w:p>
          <w:p w14:paraId="6993D339" w14:textId="77777777" w:rsidR="003C348F" w:rsidRPr="001B60FB" w:rsidRDefault="003C348F">
            <w:pPr>
              <w:spacing w:before="20" w:after="20" w:line="240" w:lineRule="auto"/>
              <w:jc w:val="center"/>
              <w:rPr>
                <w:sz w:val="24"/>
                <w:szCs w:val="24"/>
                <w:lang w:val="vi-VN"/>
              </w:rPr>
            </w:pPr>
            <w:r w:rsidRPr="001B60FB">
              <w:rPr>
                <w:sz w:val="24"/>
                <w:szCs w:val="24"/>
                <w:lang w:val="vi-VN"/>
              </w:rPr>
              <w:t xml:space="preserve">UBND huyện, </w:t>
            </w:r>
          </w:p>
          <w:p w14:paraId="671B0F5E" w14:textId="77777777" w:rsidR="003C348F" w:rsidRPr="001B60FB" w:rsidRDefault="003C348F">
            <w:pPr>
              <w:spacing w:before="20" w:after="20" w:line="240" w:lineRule="auto"/>
              <w:jc w:val="center"/>
              <w:rPr>
                <w:sz w:val="24"/>
                <w:szCs w:val="24"/>
                <w:lang w:val="vi-VN"/>
              </w:rPr>
            </w:pPr>
            <w:r w:rsidRPr="001B60FB">
              <w:rPr>
                <w:sz w:val="24"/>
                <w:szCs w:val="24"/>
                <w:lang w:val="vi-VN"/>
              </w:rPr>
              <w:t>thành phố</w:t>
            </w:r>
          </w:p>
        </w:tc>
        <w:tc>
          <w:tcPr>
            <w:tcW w:w="1979" w:type="dxa"/>
            <w:shd w:val="clear" w:color="auto" w:fill="FFFFFF"/>
          </w:tcPr>
          <w:p w14:paraId="142964F0"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13121239" w14:textId="77777777" w:rsidR="003C348F" w:rsidRPr="001B60FB" w:rsidRDefault="003C348F">
            <w:pPr>
              <w:spacing w:before="20" w:after="20" w:line="240" w:lineRule="auto"/>
              <w:jc w:val="center"/>
              <w:rPr>
                <w:sz w:val="24"/>
                <w:szCs w:val="24"/>
                <w:lang w:val="vi-VN"/>
              </w:rPr>
            </w:pPr>
          </w:p>
        </w:tc>
      </w:tr>
      <w:tr w:rsidR="001B60FB" w:rsidRPr="001B60FB" w14:paraId="070215C5" w14:textId="77777777" w:rsidTr="003C348F">
        <w:trPr>
          <w:tblCellSpacing w:w="0" w:type="dxa"/>
        </w:trPr>
        <w:tc>
          <w:tcPr>
            <w:tcW w:w="475" w:type="dxa"/>
            <w:shd w:val="clear" w:color="auto" w:fill="FFFFFF"/>
            <w:vAlign w:val="center"/>
            <w:hideMark/>
          </w:tcPr>
          <w:p w14:paraId="5898F7D0" w14:textId="77777777" w:rsidR="003C348F" w:rsidRPr="001B60FB" w:rsidRDefault="003C348F">
            <w:pPr>
              <w:spacing w:before="20" w:after="20" w:line="240" w:lineRule="auto"/>
              <w:jc w:val="center"/>
              <w:rPr>
                <w:sz w:val="24"/>
                <w:szCs w:val="24"/>
              </w:rPr>
            </w:pPr>
            <w:r w:rsidRPr="001B60FB">
              <w:rPr>
                <w:sz w:val="24"/>
                <w:szCs w:val="24"/>
                <w:lang w:val="vi-VN"/>
              </w:rPr>
              <w:t>8.8</w:t>
            </w:r>
          </w:p>
        </w:tc>
        <w:tc>
          <w:tcPr>
            <w:tcW w:w="5040" w:type="dxa"/>
            <w:shd w:val="clear" w:color="auto" w:fill="FFFFFF"/>
            <w:vAlign w:val="center"/>
            <w:hideMark/>
          </w:tcPr>
          <w:p w14:paraId="7F67C9D7" w14:textId="77777777" w:rsidR="003C348F" w:rsidRPr="001B60FB" w:rsidRDefault="003C348F">
            <w:pPr>
              <w:spacing w:before="20" w:after="20" w:line="240" w:lineRule="auto"/>
              <w:ind w:left="57" w:right="57"/>
              <w:jc w:val="both"/>
              <w:rPr>
                <w:sz w:val="24"/>
                <w:szCs w:val="24"/>
              </w:rPr>
            </w:pPr>
            <w:r w:rsidRPr="001B60FB">
              <w:rPr>
                <w:sz w:val="24"/>
                <w:szCs w:val="24"/>
                <w:lang w:val="vi-VN"/>
              </w:rPr>
              <w:t>Mức độ người dân được tham gia vào cùng cơ quan nhà nước giải quyết vấn đề của địa phương với chính quyền</w:t>
            </w:r>
          </w:p>
        </w:tc>
        <w:tc>
          <w:tcPr>
            <w:tcW w:w="1698" w:type="dxa"/>
            <w:shd w:val="clear" w:color="auto" w:fill="FFFFFF"/>
            <w:vAlign w:val="center"/>
          </w:tcPr>
          <w:p w14:paraId="4BB730CB" w14:textId="77777777" w:rsidR="003C348F" w:rsidRPr="001B60FB" w:rsidRDefault="003C348F">
            <w:pPr>
              <w:spacing w:before="20" w:after="20" w:line="240" w:lineRule="auto"/>
              <w:jc w:val="center"/>
              <w:rPr>
                <w:sz w:val="24"/>
                <w:szCs w:val="24"/>
              </w:rPr>
            </w:pPr>
            <w:r w:rsidRPr="001B60FB">
              <w:rPr>
                <w:sz w:val="24"/>
                <w:szCs w:val="24"/>
              </w:rPr>
              <w:t>Văn phòng UBND tỉnh</w:t>
            </w:r>
          </w:p>
          <w:p w14:paraId="4DD7C6F8" w14:textId="77777777" w:rsidR="003C348F" w:rsidRPr="001B60FB" w:rsidRDefault="003C348F">
            <w:pPr>
              <w:spacing w:before="20" w:after="20" w:line="240" w:lineRule="auto"/>
              <w:jc w:val="center"/>
              <w:rPr>
                <w:sz w:val="24"/>
                <w:szCs w:val="24"/>
                <w:lang w:val="vi-VN"/>
              </w:rPr>
            </w:pPr>
          </w:p>
        </w:tc>
        <w:tc>
          <w:tcPr>
            <w:tcW w:w="1979" w:type="dxa"/>
            <w:shd w:val="clear" w:color="auto" w:fill="FFFFFF"/>
            <w:vAlign w:val="center"/>
          </w:tcPr>
          <w:p w14:paraId="69F8EF28" w14:textId="77777777" w:rsidR="003C348F" w:rsidRPr="001B60FB" w:rsidRDefault="003C348F">
            <w:pPr>
              <w:spacing w:before="20" w:after="20" w:line="240" w:lineRule="auto"/>
              <w:jc w:val="center"/>
              <w:rPr>
                <w:sz w:val="24"/>
                <w:szCs w:val="24"/>
                <w:lang w:val="vi-VN"/>
              </w:rPr>
            </w:pPr>
            <w:r w:rsidRPr="001B60FB">
              <w:rPr>
                <w:sz w:val="24"/>
                <w:szCs w:val="24"/>
                <w:lang w:val="vi-VN"/>
              </w:rPr>
              <w:t>Sở Thông tin và Truyền thông</w:t>
            </w:r>
          </w:p>
        </w:tc>
        <w:tc>
          <w:tcPr>
            <w:tcW w:w="1979" w:type="dxa"/>
            <w:shd w:val="clear" w:color="auto" w:fill="FFFFFF"/>
          </w:tcPr>
          <w:p w14:paraId="0DFBD449" w14:textId="77777777" w:rsidR="003C348F" w:rsidRPr="001B60FB" w:rsidRDefault="003C348F">
            <w:pPr>
              <w:spacing w:before="20" w:after="20" w:line="240" w:lineRule="auto"/>
              <w:jc w:val="center"/>
              <w:rPr>
                <w:sz w:val="24"/>
                <w:szCs w:val="24"/>
                <w:lang w:val="vi-VN"/>
              </w:rPr>
            </w:pPr>
            <w:r w:rsidRPr="001B60FB">
              <w:rPr>
                <w:sz w:val="24"/>
                <w:szCs w:val="24"/>
              </w:rPr>
              <w:t>Hoàn thành</w:t>
            </w:r>
          </w:p>
        </w:tc>
        <w:tc>
          <w:tcPr>
            <w:tcW w:w="3529" w:type="dxa"/>
            <w:tcBorders>
              <w:right w:val="single" w:sz="2" w:space="0" w:color="auto"/>
            </w:tcBorders>
            <w:shd w:val="clear" w:color="auto" w:fill="FFFFFF"/>
            <w:vAlign w:val="center"/>
          </w:tcPr>
          <w:p w14:paraId="110BA693" w14:textId="77777777" w:rsidR="003C348F" w:rsidRPr="001B60FB" w:rsidRDefault="003C348F">
            <w:pPr>
              <w:spacing w:before="20" w:after="20" w:line="240" w:lineRule="auto"/>
              <w:jc w:val="center"/>
              <w:rPr>
                <w:sz w:val="24"/>
                <w:szCs w:val="24"/>
                <w:lang w:val="vi-VN"/>
              </w:rPr>
            </w:pPr>
          </w:p>
        </w:tc>
      </w:tr>
    </w:tbl>
    <w:p w14:paraId="0026DF05" w14:textId="782C3931" w:rsidR="006406A9" w:rsidRPr="001B60FB" w:rsidRDefault="00B022B8" w:rsidP="000C0849">
      <w:pPr>
        <w:pStyle w:val="Normal1"/>
        <w:tabs>
          <w:tab w:val="left" w:pos="567"/>
          <w:tab w:val="left" w:pos="720"/>
        </w:tabs>
        <w:spacing w:before="60" w:after="60" w:line="288" w:lineRule="auto"/>
        <w:ind w:firstLine="567"/>
        <w:jc w:val="center"/>
        <w:rPr>
          <w:b/>
          <w:bCs/>
          <w:sz w:val="28"/>
          <w:szCs w:val="28"/>
          <w:lang w:val="pt-BR"/>
        </w:rPr>
      </w:pPr>
      <w:r w:rsidRPr="001B60FB">
        <w:rPr>
          <w:b/>
          <w:bCs/>
          <w:sz w:val="28"/>
          <w:szCs w:val="28"/>
          <w:lang w:val="pt-BR"/>
        </w:rPr>
        <w:br w:type="page"/>
      </w:r>
      <w:r w:rsidR="007E1E62">
        <w:rPr>
          <w:b/>
          <w:bCs/>
          <w:sz w:val="28"/>
          <w:szCs w:val="28"/>
          <w:lang w:val="pt-BR"/>
        </w:rPr>
        <w:t xml:space="preserve">PHỤ LỤC 04: </w:t>
      </w:r>
      <w:r w:rsidRPr="001B60FB">
        <w:rPr>
          <w:b/>
          <w:bCs/>
          <w:sz w:val="28"/>
          <w:szCs w:val="28"/>
          <w:lang w:val="pt-BR"/>
        </w:rPr>
        <w:t xml:space="preserve">DANH MỤC VĂN BẢN VỀ CHUYỂN ĐỔI SỐ </w:t>
      </w:r>
      <w:r w:rsidR="000C0849" w:rsidRPr="001B60FB">
        <w:rPr>
          <w:b/>
          <w:bCs/>
          <w:sz w:val="28"/>
          <w:szCs w:val="28"/>
          <w:lang w:val="pt-BR"/>
        </w:rPr>
        <w:t>BAN HÀNH NĂM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5103"/>
        <w:gridCol w:w="1559"/>
        <w:gridCol w:w="2552"/>
        <w:gridCol w:w="2198"/>
      </w:tblGrid>
      <w:tr w:rsidR="001B60FB" w:rsidRPr="001B60FB" w14:paraId="4C52D1DD" w14:textId="77777777" w:rsidTr="00F57396">
        <w:trPr>
          <w:trHeight w:val="290"/>
        </w:trPr>
        <w:tc>
          <w:tcPr>
            <w:tcW w:w="817" w:type="dxa"/>
            <w:shd w:val="clear" w:color="auto" w:fill="auto"/>
            <w:noWrap/>
            <w:hideMark/>
          </w:tcPr>
          <w:p w14:paraId="16E621EB" w14:textId="77777777" w:rsidR="00F57396" w:rsidRPr="001B60FB" w:rsidRDefault="00F57396" w:rsidP="00F57396">
            <w:pPr>
              <w:spacing w:after="0" w:line="240" w:lineRule="auto"/>
              <w:jc w:val="center"/>
              <w:rPr>
                <w:b/>
                <w:bCs/>
                <w:sz w:val="26"/>
                <w:szCs w:val="26"/>
              </w:rPr>
            </w:pPr>
            <w:r w:rsidRPr="001B60FB">
              <w:rPr>
                <w:b/>
                <w:bCs/>
                <w:sz w:val="26"/>
                <w:szCs w:val="26"/>
              </w:rPr>
              <w:t>STT</w:t>
            </w:r>
          </w:p>
        </w:tc>
        <w:tc>
          <w:tcPr>
            <w:tcW w:w="1843" w:type="dxa"/>
            <w:shd w:val="clear" w:color="auto" w:fill="auto"/>
            <w:noWrap/>
            <w:hideMark/>
          </w:tcPr>
          <w:p w14:paraId="15AFED8B" w14:textId="77777777" w:rsidR="00F57396" w:rsidRPr="001B60FB" w:rsidRDefault="00F57396" w:rsidP="00F57396">
            <w:pPr>
              <w:spacing w:after="0" w:line="240" w:lineRule="auto"/>
              <w:jc w:val="center"/>
              <w:rPr>
                <w:b/>
                <w:bCs/>
                <w:sz w:val="26"/>
                <w:szCs w:val="26"/>
              </w:rPr>
            </w:pPr>
            <w:r w:rsidRPr="001B60FB">
              <w:rPr>
                <w:b/>
                <w:bCs/>
                <w:sz w:val="26"/>
                <w:szCs w:val="26"/>
              </w:rPr>
              <w:t>Số Ký Hiệu</w:t>
            </w:r>
          </w:p>
        </w:tc>
        <w:tc>
          <w:tcPr>
            <w:tcW w:w="5103" w:type="dxa"/>
            <w:shd w:val="clear" w:color="auto" w:fill="auto"/>
            <w:noWrap/>
            <w:hideMark/>
          </w:tcPr>
          <w:p w14:paraId="1938B7AE" w14:textId="77777777" w:rsidR="00F57396" w:rsidRPr="001B60FB" w:rsidRDefault="00F57396" w:rsidP="00F57396">
            <w:pPr>
              <w:spacing w:after="0" w:line="240" w:lineRule="auto"/>
              <w:jc w:val="center"/>
              <w:rPr>
                <w:b/>
                <w:bCs/>
                <w:sz w:val="26"/>
                <w:szCs w:val="26"/>
              </w:rPr>
            </w:pPr>
            <w:r w:rsidRPr="001B60FB">
              <w:rPr>
                <w:b/>
                <w:bCs/>
                <w:sz w:val="26"/>
                <w:szCs w:val="26"/>
              </w:rPr>
              <w:t>Trích Yếu</w:t>
            </w:r>
          </w:p>
        </w:tc>
        <w:tc>
          <w:tcPr>
            <w:tcW w:w="1559" w:type="dxa"/>
            <w:shd w:val="clear" w:color="auto" w:fill="auto"/>
            <w:noWrap/>
            <w:hideMark/>
          </w:tcPr>
          <w:p w14:paraId="2FEB3AF2" w14:textId="77777777" w:rsidR="00F57396" w:rsidRPr="001B60FB" w:rsidRDefault="00F57396" w:rsidP="00F57396">
            <w:pPr>
              <w:spacing w:after="0" w:line="240" w:lineRule="auto"/>
              <w:jc w:val="center"/>
              <w:rPr>
                <w:b/>
                <w:bCs/>
                <w:sz w:val="26"/>
                <w:szCs w:val="26"/>
              </w:rPr>
            </w:pPr>
            <w:r w:rsidRPr="001B60FB">
              <w:rPr>
                <w:b/>
                <w:bCs/>
                <w:sz w:val="26"/>
                <w:szCs w:val="26"/>
              </w:rPr>
              <w:t>Ngày Ban Hành</w:t>
            </w:r>
          </w:p>
        </w:tc>
        <w:tc>
          <w:tcPr>
            <w:tcW w:w="2552" w:type="dxa"/>
            <w:shd w:val="clear" w:color="auto" w:fill="auto"/>
            <w:noWrap/>
            <w:hideMark/>
          </w:tcPr>
          <w:p w14:paraId="6E411A3F" w14:textId="77777777" w:rsidR="00F57396" w:rsidRPr="001B60FB" w:rsidRDefault="00F57396" w:rsidP="00F57396">
            <w:pPr>
              <w:spacing w:after="0" w:line="240" w:lineRule="auto"/>
              <w:jc w:val="center"/>
              <w:rPr>
                <w:b/>
                <w:bCs/>
                <w:sz w:val="26"/>
                <w:szCs w:val="26"/>
              </w:rPr>
            </w:pPr>
            <w:r w:rsidRPr="001B60FB">
              <w:rPr>
                <w:b/>
                <w:bCs/>
                <w:sz w:val="26"/>
                <w:szCs w:val="26"/>
              </w:rPr>
              <w:t>Cơ Quan Ban Hành</w:t>
            </w:r>
          </w:p>
        </w:tc>
        <w:tc>
          <w:tcPr>
            <w:tcW w:w="2198" w:type="dxa"/>
            <w:shd w:val="clear" w:color="auto" w:fill="auto"/>
            <w:noWrap/>
            <w:hideMark/>
          </w:tcPr>
          <w:p w14:paraId="5298D5E7" w14:textId="77777777" w:rsidR="00F57396" w:rsidRPr="001B60FB" w:rsidRDefault="00F57396" w:rsidP="00F57396">
            <w:pPr>
              <w:spacing w:after="0" w:line="240" w:lineRule="auto"/>
              <w:jc w:val="center"/>
              <w:rPr>
                <w:b/>
                <w:bCs/>
                <w:sz w:val="26"/>
                <w:szCs w:val="26"/>
              </w:rPr>
            </w:pPr>
            <w:r w:rsidRPr="001B60FB">
              <w:rPr>
                <w:b/>
                <w:bCs/>
                <w:sz w:val="26"/>
                <w:szCs w:val="26"/>
              </w:rPr>
              <w:t>Lãnh Đạo Ký</w:t>
            </w:r>
          </w:p>
        </w:tc>
      </w:tr>
      <w:tr w:rsidR="001B60FB" w:rsidRPr="001B60FB" w14:paraId="26FDAE79" w14:textId="77777777" w:rsidTr="00F57396">
        <w:trPr>
          <w:trHeight w:val="290"/>
        </w:trPr>
        <w:tc>
          <w:tcPr>
            <w:tcW w:w="817" w:type="dxa"/>
            <w:shd w:val="clear" w:color="auto" w:fill="auto"/>
            <w:noWrap/>
            <w:hideMark/>
          </w:tcPr>
          <w:p w14:paraId="2049E80C" w14:textId="77777777" w:rsidR="00F57396" w:rsidRPr="001B60FB" w:rsidRDefault="00F57396" w:rsidP="00F57396">
            <w:pPr>
              <w:spacing w:after="0" w:line="240" w:lineRule="auto"/>
              <w:jc w:val="center"/>
              <w:rPr>
                <w:sz w:val="26"/>
                <w:szCs w:val="26"/>
              </w:rPr>
            </w:pPr>
            <w:r w:rsidRPr="001B60FB">
              <w:rPr>
                <w:sz w:val="26"/>
                <w:szCs w:val="26"/>
              </w:rPr>
              <w:t>1</w:t>
            </w:r>
          </w:p>
        </w:tc>
        <w:tc>
          <w:tcPr>
            <w:tcW w:w="1843" w:type="dxa"/>
            <w:shd w:val="clear" w:color="auto" w:fill="auto"/>
            <w:noWrap/>
            <w:hideMark/>
          </w:tcPr>
          <w:p w14:paraId="4E57E941" w14:textId="77777777" w:rsidR="00F57396" w:rsidRPr="001B60FB" w:rsidRDefault="00F57396" w:rsidP="00F57396">
            <w:pPr>
              <w:spacing w:after="0" w:line="240" w:lineRule="auto"/>
              <w:rPr>
                <w:sz w:val="26"/>
                <w:szCs w:val="26"/>
              </w:rPr>
            </w:pPr>
            <w:r w:rsidRPr="001B60FB">
              <w:rPr>
                <w:sz w:val="26"/>
                <w:szCs w:val="26"/>
              </w:rPr>
              <w:t>08/2024/NQ-HĐND</w:t>
            </w:r>
          </w:p>
        </w:tc>
        <w:tc>
          <w:tcPr>
            <w:tcW w:w="5103" w:type="dxa"/>
            <w:shd w:val="clear" w:color="auto" w:fill="auto"/>
            <w:noWrap/>
            <w:hideMark/>
          </w:tcPr>
          <w:p w14:paraId="1D9C34BD" w14:textId="77777777" w:rsidR="00F57396" w:rsidRPr="001B60FB" w:rsidRDefault="00F57396" w:rsidP="00F57396">
            <w:pPr>
              <w:spacing w:after="0" w:line="240" w:lineRule="auto"/>
              <w:rPr>
                <w:sz w:val="26"/>
                <w:szCs w:val="26"/>
              </w:rPr>
            </w:pPr>
            <w:r w:rsidRPr="001B60FB">
              <w:rPr>
                <w:sz w:val="26"/>
                <w:szCs w:val="26"/>
              </w:rPr>
              <w:t>Quy định mức thu lệ phí thuộc thẩm quyền ban hành của Hội đồng nhân dân tỉnh đối với các tổ chức, cá nhân thực hiện thủ tục hành chính qua dịch vụ công trực tuyến trên địa bàn tỉnh Thái Bình</w:t>
            </w:r>
          </w:p>
        </w:tc>
        <w:tc>
          <w:tcPr>
            <w:tcW w:w="1559" w:type="dxa"/>
            <w:shd w:val="clear" w:color="auto" w:fill="auto"/>
            <w:noWrap/>
            <w:hideMark/>
          </w:tcPr>
          <w:p w14:paraId="0C9FED23" w14:textId="77777777" w:rsidR="00F57396" w:rsidRPr="001B60FB" w:rsidRDefault="00F57396" w:rsidP="00F57396">
            <w:pPr>
              <w:spacing w:after="0" w:line="240" w:lineRule="auto"/>
              <w:jc w:val="right"/>
              <w:rPr>
                <w:sz w:val="26"/>
                <w:szCs w:val="26"/>
              </w:rPr>
            </w:pPr>
            <w:r w:rsidRPr="001B60FB">
              <w:rPr>
                <w:sz w:val="26"/>
                <w:szCs w:val="26"/>
              </w:rPr>
              <w:t>27/06/2024</w:t>
            </w:r>
          </w:p>
        </w:tc>
        <w:tc>
          <w:tcPr>
            <w:tcW w:w="2552" w:type="dxa"/>
            <w:shd w:val="clear" w:color="auto" w:fill="auto"/>
            <w:noWrap/>
            <w:hideMark/>
          </w:tcPr>
          <w:p w14:paraId="6E590D36" w14:textId="77777777" w:rsidR="00F57396" w:rsidRPr="001B60FB" w:rsidRDefault="00F57396" w:rsidP="00F57396">
            <w:pPr>
              <w:spacing w:after="0" w:line="240" w:lineRule="auto"/>
              <w:rPr>
                <w:sz w:val="26"/>
                <w:szCs w:val="26"/>
              </w:rPr>
            </w:pPr>
            <w:r w:rsidRPr="001B60FB">
              <w:rPr>
                <w:sz w:val="26"/>
                <w:szCs w:val="26"/>
              </w:rPr>
              <w:t>Hội đồng nhân dân tỉnh Thái Bình</w:t>
            </w:r>
          </w:p>
        </w:tc>
        <w:tc>
          <w:tcPr>
            <w:tcW w:w="2198" w:type="dxa"/>
            <w:shd w:val="clear" w:color="auto" w:fill="auto"/>
            <w:noWrap/>
            <w:hideMark/>
          </w:tcPr>
          <w:p w14:paraId="695CC4FB" w14:textId="77777777" w:rsidR="00F57396" w:rsidRPr="001B60FB" w:rsidRDefault="00F57396" w:rsidP="00F57396">
            <w:pPr>
              <w:spacing w:after="0" w:line="240" w:lineRule="auto"/>
              <w:rPr>
                <w:sz w:val="26"/>
                <w:szCs w:val="26"/>
              </w:rPr>
            </w:pPr>
            <w:r w:rsidRPr="001B60FB">
              <w:rPr>
                <w:sz w:val="26"/>
                <w:szCs w:val="26"/>
              </w:rPr>
              <w:t>Chủ tịch Nguyễn Tiến Thành</w:t>
            </w:r>
          </w:p>
        </w:tc>
      </w:tr>
      <w:tr w:rsidR="001B60FB" w:rsidRPr="001B60FB" w14:paraId="50F7F8BB" w14:textId="77777777" w:rsidTr="00F57396">
        <w:trPr>
          <w:trHeight w:val="290"/>
        </w:trPr>
        <w:tc>
          <w:tcPr>
            <w:tcW w:w="817" w:type="dxa"/>
            <w:shd w:val="clear" w:color="auto" w:fill="auto"/>
            <w:noWrap/>
            <w:hideMark/>
          </w:tcPr>
          <w:p w14:paraId="6D1B10E6" w14:textId="77777777" w:rsidR="00F57396" w:rsidRPr="001B60FB" w:rsidRDefault="00F57396" w:rsidP="00F57396">
            <w:pPr>
              <w:spacing w:after="0" w:line="240" w:lineRule="auto"/>
              <w:jc w:val="center"/>
              <w:rPr>
                <w:sz w:val="26"/>
                <w:szCs w:val="26"/>
              </w:rPr>
            </w:pPr>
            <w:r w:rsidRPr="001B60FB">
              <w:rPr>
                <w:sz w:val="26"/>
                <w:szCs w:val="26"/>
              </w:rPr>
              <w:t>2</w:t>
            </w:r>
          </w:p>
        </w:tc>
        <w:tc>
          <w:tcPr>
            <w:tcW w:w="1843" w:type="dxa"/>
            <w:shd w:val="clear" w:color="auto" w:fill="auto"/>
            <w:noWrap/>
            <w:hideMark/>
          </w:tcPr>
          <w:p w14:paraId="4264498E" w14:textId="77777777" w:rsidR="00F57396" w:rsidRPr="001B60FB" w:rsidRDefault="00F57396" w:rsidP="00F57396">
            <w:pPr>
              <w:spacing w:after="0" w:line="240" w:lineRule="auto"/>
              <w:rPr>
                <w:sz w:val="26"/>
                <w:szCs w:val="26"/>
              </w:rPr>
            </w:pPr>
            <w:r w:rsidRPr="001B60FB">
              <w:rPr>
                <w:sz w:val="26"/>
                <w:szCs w:val="26"/>
              </w:rPr>
              <w:t>805/QĐ-UBND</w:t>
            </w:r>
          </w:p>
        </w:tc>
        <w:tc>
          <w:tcPr>
            <w:tcW w:w="5103" w:type="dxa"/>
            <w:shd w:val="clear" w:color="auto" w:fill="auto"/>
            <w:noWrap/>
            <w:hideMark/>
          </w:tcPr>
          <w:p w14:paraId="1C66AC1F" w14:textId="77777777" w:rsidR="00F57396" w:rsidRPr="001B60FB" w:rsidRDefault="00F57396" w:rsidP="00F57396">
            <w:pPr>
              <w:spacing w:after="0" w:line="240" w:lineRule="auto"/>
              <w:rPr>
                <w:sz w:val="26"/>
                <w:szCs w:val="26"/>
              </w:rPr>
            </w:pPr>
            <w:r w:rsidRPr="001B60FB">
              <w:rPr>
                <w:sz w:val="26"/>
                <w:szCs w:val="26"/>
              </w:rPr>
              <w:t>Quyết định giao chỉ tiêu nâng cao tỷ lệ sử dụng dịch vụ công trực tuyến của các sở, ban ngành, địa phương trên địa bàn tỉnh Thái Bình năm 2024</w:t>
            </w:r>
          </w:p>
        </w:tc>
        <w:tc>
          <w:tcPr>
            <w:tcW w:w="1559" w:type="dxa"/>
            <w:shd w:val="clear" w:color="auto" w:fill="auto"/>
            <w:noWrap/>
            <w:hideMark/>
          </w:tcPr>
          <w:p w14:paraId="29E5EB71" w14:textId="77777777" w:rsidR="00F57396" w:rsidRPr="001B60FB" w:rsidRDefault="00F57396" w:rsidP="00F57396">
            <w:pPr>
              <w:spacing w:after="0" w:line="240" w:lineRule="auto"/>
              <w:jc w:val="right"/>
              <w:rPr>
                <w:sz w:val="26"/>
                <w:szCs w:val="26"/>
              </w:rPr>
            </w:pPr>
            <w:r w:rsidRPr="001B60FB">
              <w:rPr>
                <w:sz w:val="26"/>
                <w:szCs w:val="26"/>
              </w:rPr>
              <w:t>27/05/2024</w:t>
            </w:r>
          </w:p>
        </w:tc>
        <w:tc>
          <w:tcPr>
            <w:tcW w:w="2552" w:type="dxa"/>
            <w:shd w:val="clear" w:color="auto" w:fill="auto"/>
            <w:noWrap/>
            <w:hideMark/>
          </w:tcPr>
          <w:p w14:paraId="74862125" w14:textId="77777777" w:rsidR="00F57396" w:rsidRPr="001B60FB" w:rsidRDefault="00F57396" w:rsidP="00F57396">
            <w:pPr>
              <w:spacing w:after="0" w:line="240" w:lineRule="auto"/>
              <w:rPr>
                <w:sz w:val="26"/>
                <w:szCs w:val="26"/>
              </w:rPr>
            </w:pPr>
            <w:r w:rsidRPr="001B60FB">
              <w:rPr>
                <w:sz w:val="26"/>
                <w:szCs w:val="26"/>
              </w:rPr>
              <w:t>UBND tỉnh Thái Bình</w:t>
            </w:r>
          </w:p>
        </w:tc>
        <w:tc>
          <w:tcPr>
            <w:tcW w:w="2198" w:type="dxa"/>
            <w:shd w:val="clear" w:color="auto" w:fill="auto"/>
            <w:noWrap/>
            <w:hideMark/>
          </w:tcPr>
          <w:p w14:paraId="58B27323" w14:textId="77777777" w:rsidR="00F57396" w:rsidRPr="001B60FB" w:rsidRDefault="00F57396" w:rsidP="00F57396">
            <w:pPr>
              <w:spacing w:after="0" w:line="240" w:lineRule="auto"/>
              <w:rPr>
                <w:sz w:val="26"/>
                <w:szCs w:val="26"/>
              </w:rPr>
            </w:pPr>
            <w:r w:rsidRPr="001B60FB">
              <w:rPr>
                <w:sz w:val="26"/>
                <w:szCs w:val="26"/>
              </w:rPr>
              <w:t>PCT: Phạm Văn Nghiêm</w:t>
            </w:r>
          </w:p>
        </w:tc>
      </w:tr>
      <w:tr w:rsidR="001B60FB" w:rsidRPr="001B60FB" w14:paraId="05D54C39" w14:textId="77777777" w:rsidTr="00F57396">
        <w:trPr>
          <w:trHeight w:val="290"/>
        </w:trPr>
        <w:tc>
          <w:tcPr>
            <w:tcW w:w="817" w:type="dxa"/>
            <w:shd w:val="clear" w:color="auto" w:fill="auto"/>
            <w:noWrap/>
            <w:hideMark/>
          </w:tcPr>
          <w:p w14:paraId="540DF0CE" w14:textId="77777777" w:rsidR="00F57396" w:rsidRPr="001B60FB" w:rsidRDefault="00F57396" w:rsidP="00F57396">
            <w:pPr>
              <w:spacing w:after="0" w:line="240" w:lineRule="auto"/>
              <w:jc w:val="center"/>
              <w:rPr>
                <w:sz w:val="26"/>
                <w:szCs w:val="26"/>
              </w:rPr>
            </w:pPr>
            <w:r w:rsidRPr="001B60FB">
              <w:rPr>
                <w:sz w:val="26"/>
                <w:szCs w:val="26"/>
              </w:rPr>
              <w:t>3</w:t>
            </w:r>
          </w:p>
        </w:tc>
        <w:tc>
          <w:tcPr>
            <w:tcW w:w="1843" w:type="dxa"/>
            <w:shd w:val="clear" w:color="auto" w:fill="auto"/>
            <w:noWrap/>
            <w:hideMark/>
          </w:tcPr>
          <w:p w14:paraId="35DBE4A1" w14:textId="77777777" w:rsidR="00F57396" w:rsidRPr="001B60FB" w:rsidRDefault="00F57396" w:rsidP="00F57396">
            <w:pPr>
              <w:spacing w:after="0" w:line="240" w:lineRule="auto"/>
              <w:rPr>
                <w:sz w:val="26"/>
                <w:szCs w:val="26"/>
              </w:rPr>
            </w:pPr>
            <w:r w:rsidRPr="001B60FB">
              <w:rPr>
                <w:sz w:val="26"/>
                <w:szCs w:val="26"/>
              </w:rPr>
              <w:t>83/KH-BCĐ</w:t>
            </w:r>
          </w:p>
        </w:tc>
        <w:tc>
          <w:tcPr>
            <w:tcW w:w="5103" w:type="dxa"/>
            <w:shd w:val="clear" w:color="auto" w:fill="auto"/>
            <w:noWrap/>
            <w:hideMark/>
          </w:tcPr>
          <w:p w14:paraId="4FDECD81" w14:textId="77777777" w:rsidR="00F57396" w:rsidRPr="001B60FB" w:rsidRDefault="00F57396" w:rsidP="00F57396">
            <w:pPr>
              <w:spacing w:after="0" w:line="240" w:lineRule="auto"/>
              <w:rPr>
                <w:sz w:val="26"/>
                <w:szCs w:val="26"/>
              </w:rPr>
            </w:pPr>
            <w:r w:rsidRPr="001B60FB">
              <w:rPr>
                <w:sz w:val="26"/>
                <w:szCs w:val="26"/>
              </w:rPr>
              <w:t>Kế hoạch hoạt động của Ban Chỉ đạo về chuyển đổi số tỉnh Thái Bình năm 2024</w:t>
            </w:r>
          </w:p>
        </w:tc>
        <w:tc>
          <w:tcPr>
            <w:tcW w:w="1559" w:type="dxa"/>
            <w:shd w:val="clear" w:color="auto" w:fill="auto"/>
            <w:noWrap/>
            <w:hideMark/>
          </w:tcPr>
          <w:p w14:paraId="317E9F9C" w14:textId="77777777" w:rsidR="00F57396" w:rsidRPr="001B60FB" w:rsidRDefault="00F57396" w:rsidP="00F57396">
            <w:pPr>
              <w:spacing w:after="0" w:line="240" w:lineRule="auto"/>
              <w:jc w:val="right"/>
              <w:rPr>
                <w:sz w:val="26"/>
                <w:szCs w:val="26"/>
              </w:rPr>
            </w:pPr>
            <w:r w:rsidRPr="001B60FB">
              <w:rPr>
                <w:sz w:val="26"/>
                <w:szCs w:val="26"/>
              </w:rPr>
              <w:t>27/05/2024</w:t>
            </w:r>
          </w:p>
        </w:tc>
        <w:tc>
          <w:tcPr>
            <w:tcW w:w="2552" w:type="dxa"/>
            <w:shd w:val="clear" w:color="auto" w:fill="auto"/>
            <w:noWrap/>
            <w:hideMark/>
          </w:tcPr>
          <w:p w14:paraId="61BE0407" w14:textId="77777777" w:rsidR="00F57396" w:rsidRPr="001B60FB" w:rsidRDefault="00F57396" w:rsidP="00F57396">
            <w:pPr>
              <w:spacing w:after="0" w:line="240" w:lineRule="auto"/>
              <w:rPr>
                <w:sz w:val="26"/>
                <w:szCs w:val="26"/>
              </w:rPr>
            </w:pPr>
            <w:r w:rsidRPr="001B60FB">
              <w:rPr>
                <w:sz w:val="26"/>
                <w:szCs w:val="26"/>
              </w:rPr>
              <w:t>Ban chỉ đạo về Chuyển đổi số tỉnh</w:t>
            </w:r>
          </w:p>
        </w:tc>
        <w:tc>
          <w:tcPr>
            <w:tcW w:w="2198" w:type="dxa"/>
            <w:shd w:val="clear" w:color="auto" w:fill="auto"/>
            <w:noWrap/>
            <w:hideMark/>
          </w:tcPr>
          <w:p w14:paraId="51AD7102" w14:textId="77777777" w:rsidR="00F57396" w:rsidRPr="001B60FB" w:rsidRDefault="00F57396" w:rsidP="00F57396">
            <w:pPr>
              <w:spacing w:after="0" w:line="240" w:lineRule="auto"/>
              <w:rPr>
                <w:sz w:val="26"/>
                <w:szCs w:val="26"/>
              </w:rPr>
            </w:pPr>
            <w:r w:rsidRPr="001B60FB">
              <w:rPr>
                <w:sz w:val="26"/>
                <w:szCs w:val="26"/>
              </w:rPr>
              <w:t>Trưởng ban: Chủ tịch Nguyễn Khắc Thận</w:t>
            </w:r>
          </w:p>
        </w:tc>
      </w:tr>
      <w:tr w:rsidR="001B60FB" w:rsidRPr="001B60FB" w14:paraId="17FC7A02" w14:textId="77777777" w:rsidTr="00F57396">
        <w:trPr>
          <w:trHeight w:val="290"/>
        </w:trPr>
        <w:tc>
          <w:tcPr>
            <w:tcW w:w="817" w:type="dxa"/>
            <w:shd w:val="clear" w:color="auto" w:fill="auto"/>
            <w:noWrap/>
            <w:hideMark/>
          </w:tcPr>
          <w:p w14:paraId="62D9C8CC" w14:textId="77777777" w:rsidR="00F57396" w:rsidRPr="001B60FB" w:rsidRDefault="00F57396" w:rsidP="00F57396">
            <w:pPr>
              <w:spacing w:after="0" w:line="240" w:lineRule="auto"/>
              <w:jc w:val="center"/>
              <w:rPr>
                <w:sz w:val="26"/>
                <w:szCs w:val="26"/>
              </w:rPr>
            </w:pPr>
            <w:r w:rsidRPr="001B60FB">
              <w:rPr>
                <w:sz w:val="26"/>
                <w:szCs w:val="26"/>
              </w:rPr>
              <w:t>4</w:t>
            </w:r>
          </w:p>
        </w:tc>
        <w:tc>
          <w:tcPr>
            <w:tcW w:w="1843" w:type="dxa"/>
            <w:shd w:val="clear" w:color="auto" w:fill="auto"/>
            <w:noWrap/>
            <w:hideMark/>
          </w:tcPr>
          <w:p w14:paraId="57F92CC0" w14:textId="77777777" w:rsidR="00F57396" w:rsidRPr="001B60FB" w:rsidRDefault="00F57396" w:rsidP="00F57396">
            <w:pPr>
              <w:spacing w:after="0" w:line="240" w:lineRule="auto"/>
              <w:rPr>
                <w:sz w:val="26"/>
                <w:szCs w:val="26"/>
              </w:rPr>
            </w:pPr>
            <w:r w:rsidRPr="001B60FB">
              <w:rPr>
                <w:sz w:val="26"/>
                <w:szCs w:val="26"/>
              </w:rPr>
              <w:t>1381/UBND-KGVX</w:t>
            </w:r>
          </w:p>
        </w:tc>
        <w:tc>
          <w:tcPr>
            <w:tcW w:w="5103" w:type="dxa"/>
            <w:shd w:val="clear" w:color="auto" w:fill="auto"/>
            <w:noWrap/>
            <w:hideMark/>
          </w:tcPr>
          <w:p w14:paraId="0D369825" w14:textId="77777777" w:rsidR="00F57396" w:rsidRPr="001B60FB" w:rsidRDefault="00F57396" w:rsidP="00F57396">
            <w:pPr>
              <w:spacing w:after="0" w:line="240" w:lineRule="auto"/>
              <w:rPr>
                <w:sz w:val="26"/>
                <w:szCs w:val="26"/>
              </w:rPr>
            </w:pPr>
            <w:r w:rsidRPr="001B60FB">
              <w:rPr>
                <w:sz w:val="26"/>
                <w:szCs w:val="26"/>
              </w:rPr>
              <w:t>V/v triển khai thực hiện Chỉ thị số 09/CT-TTg ngày 23/02/2024 và Công điện số 33/CĐ-TTg ngày 07/4/2024 của Thủ tướng Chính phủ</w:t>
            </w:r>
          </w:p>
        </w:tc>
        <w:tc>
          <w:tcPr>
            <w:tcW w:w="1559" w:type="dxa"/>
            <w:shd w:val="clear" w:color="auto" w:fill="auto"/>
            <w:noWrap/>
            <w:hideMark/>
          </w:tcPr>
          <w:p w14:paraId="0277877B" w14:textId="77777777" w:rsidR="00F57396" w:rsidRPr="001B60FB" w:rsidRDefault="00F57396" w:rsidP="00F57396">
            <w:pPr>
              <w:spacing w:after="0" w:line="240" w:lineRule="auto"/>
              <w:jc w:val="right"/>
              <w:rPr>
                <w:sz w:val="26"/>
                <w:szCs w:val="26"/>
              </w:rPr>
            </w:pPr>
            <w:r w:rsidRPr="001B60FB">
              <w:rPr>
                <w:sz w:val="26"/>
                <w:szCs w:val="26"/>
              </w:rPr>
              <w:t>16/04/2024</w:t>
            </w:r>
          </w:p>
        </w:tc>
        <w:tc>
          <w:tcPr>
            <w:tcW w:w="2552" w:type="dxa"/>
            <w:shd w:val="clear" w:color="auto" w:fill="auto"/>
            <w:noWrap/>
            <w:hideMark/>
          </w:tcPr>
          <w:p w14:paraId="3E952A76" w14:textId="77777777" w:rsidR="00F57396" w:rsidRPr="001B60FB" w:rsidRDefault="00F57396" w:rsidP="00F57396">
            <w:pPr>
              <w:spacing w:after="0" w:line="240" w:lineRule="auto"/>
              <w:rPr>
                <w:sz w:val="26"/>
                <w:szCs w:val="26"/>
              </w:rPr>
            </w:pPr>
            <w:r w:rsidRPr="001B60FB">
              <w:rPr>
                <w:sz w:val="26"/>
                <w:szCs w:val="26"/>
              </w:rPr>
              <w:t>UBND tỉnh</w:t>
            </w:r>
          </w:p>
        </w:tc>
        <w:tc>
          <w:tcPr>
            <w:tcW w:w="2198" w:type="dxa"/>
            <w:shd w:val="clear" w:color="auto" w:fill="auto"/>
            <w:noWrap/>
            <w:hideMark/>
          </w:tcPr>
          <w:p w14:paraId="7B8AD439" w14:textId="77777777" w:rsidR="00F57396" w:rsidRPr="001B60FB" w:rsidRDefault="00F57396" w:rsidP="00F57396">
            <w:pPr>
              <w:spacing w:after="0" w:line="240" w:lineRule="auto"/>
              <w:rPr>
                <w:sz w:val="26"/>
                <w:szCs w:val="26"/>
              </w:rPr>
            </w:pPr>
            <w:r w:rsidRPr="001B60FB">
              <w:rPr>
                <w:sz w:val="26"/>
                <w:szCs w:val="26"/>
              </w:rPr>
              <w:t>PCT: Lại Văn Hoàn</w:t>
            </w:r>
          </w:p>
        </w:tc>
      </w:tr>
      <w:tr w:rsidR="001B60FB" w:rsidRPr="001B60FB" w14:paraId="392C5820" w14:textId="77777777" w:rsidTr="00F57396">
        <w:trPr>
          <w:trHeight w:val="290"/>
        </w:trPr>
        <w:tc>
          <w:tcPr>
            <w:tcW w:w="817" w:type="dxa"/>
            <w:shd w:val="clear" w:color="auto" w:fill="auto"/>
            <w:noWrap/>
            <w:hideMark/>
          </w:tcPr>
          <w:p w14:paraId="4BE15666" w14:textId="77777777" w:rsidR="00F57396" w:rsidRPr="001B60FB" w:rsidRDefault="00F57396" w:rsidP="00F57396">
            <w:pPr>
              <w:spacing w:after="0" w:line="240" w:lineRule="auto"/>
              <w:jc w:val="center"/>
              <w:rPr>
                <w:sz w:val="26"/>
                <w:szCs w:val="26"/>
              </w:rPr>
            </w:pPr>
            <w:r w:rsidRPr="001B60FB">
              <w:rPr>
                <w:sz w:val="26"/>
                <w:szCs w:val="26"/>
              </w:rPr>
              <w:t>5</w:t>
            </w:r>
          </w:p>
        </w:tc>
        <w:tc>
          <w:tcPr>
            <w:tcW w:w="1843" w:type="dxa"/>
            <w:shd w:val="clear" w:color="auto" w:fill="auto"/>
            <w:noWrap/>
            <w:hideMark/>
          </w:tcPr>
          <w:p w14:paraId="1EBC5F53" w14:textId="77777777" w:rsidR="00F57396" w:rsidRPr="001B60FB" w:rsidRDefault="00F57396" w:rsidP="00F57396">
            <w:pPr>
              <w:spacing w:after="0" w:line="240" w:lineRule="auto"/>
              <w:rPr>
                <w:sz w:val="26"/>
                <w:szCs w:val="26"/>
              </w:rPr>
            </w:pPr>
            <w:r w:rsidRPr="001B60FB">
              <w:rPr>
                <w:sz w:val="26"/>
                <w:szCs w:val="26"/>
              </w:rPr>
              <w:t>04/2024/QĐ-UBND</w:t>
            </w:r>
          </w:p>
        </w:tc>
        <w:tc>
          <w:tcPr>
            <w:tcW w:w="5103" w:type="dxa"/>
            <w:shd w:val="clear" w:color="auto" w:fill="auto"/>
            <w:noWrap/>
            <w:hideMark/>
          </w:tcPr>
          <w:p w14:paraId="3BA1A594" w14:textId="77777777" w:rsidR="00F57396" w:rsidRPr="001B60FB" w:rsidRDefault="00F57396" w:rsidP="00F57396">
            <w:pPr>
              <w:spacing w:after="0" w:line="240" w:lineRule="auto"/>
              <w:rPr>
                <w:sz w:val="26"/>
                <w:szCs w:val="26"/>
              </w:rPr>
            </w:pPr>
            <w:r w:rsidRPr="001B60FB">
              <w:rPr>
                <w:sz w:val="26"/>
                <w:szCs w:val="26"/>
              </w:rPr>
              <w:t>Ban hành Quy chế quản lý, vận hành, cung cấp và bảo đảm an toàn thông tin trên cổng thông tin điện tử tỉnh Thái Bình và Cổng thông tin điện tử thành phần</w:t>
            </w:r>
          </w:p>
        </w:tc>
        <w:tc>
          <w:tcPr>
            <w:tcW w:w="1559" w:type="dxa"/>
            <w:shd w:val="clear" w:color="auto" w:fill="auto"/>
            <w:noWrap/>
            <w:hideMark/>
          </w:tcPr>
          <w:p w14:paraId="435A01F9" w14:textId="77777777" w:rsidR="00F57396" w:rsidRPr="001B60FB" w:rsidRDefault="00F57396" w:rsidP="00F57396">
            <w:pPr>
              <w:spacing w:after="0" w:line="240" w:lineRule="auto"/>
              <w:jc w:val="right"/>
              <w:rPr>
                <w:sz w:val="26"/>
                <w:szCs w:val="26"/>
              </w:rPr>
            </w:pPr>
            <w:r w:rsidRPr="001B60FB">
              <w:rPr>
                <w:sz w:val="26"/>
                <w:szCs w:val="26"/>
              </w:rPr>
              <w:t>11/03/2024</w:t>
            </w:r>
          </w:p>
        </w:tc>
        <w:tc>
          <w:tcPr>
            <w:tcW w:w="2552" w:type="dxa"/>
            <w:shd w:val="clear" w:color="auto" w:fill="auto"/>
            <w:noWrap/>
            <w:hideMark/>
          </w:tcPr>
          <w:p w14:paraId="6F0A73D0" w14:textId="77777777" w:rsidR="00F57396" w:rsidRPr="001B60FB" w:rsidRDefault="00F57396" w:rsidP="00F57396">
            <w:pPr>
              <w:spacing w:after="0" w:line="240" w:lineRule="auto"/>
              <w:rPr>
                <w:sz w:val="26"/>
                <w:szCs w:val="26"/>
              </w:rPr>
            </w:pPr>
            <w:r w:rsidRPr="001B60FB">
              <w:rPr>
                <w:sz w:val="26"/>
                <w:szCs w:val="26"/>
              </w:rPr>
              <w:t>UBND tỉnh</w:t>
            </w:r>
          </w:p>
        </w:tc>
        <w:tc>
          <w:tcPr>
            <w:tcW w:w="2198" w:type="dxa"/>
            <w:shd w:val="clear" w:color="auto" w:fill="auto"/>
            <w:noWrap/>
            <w:hideMark/>
          </w:tcPr>
          <w:p w14:paraId="7F09E1E7" w14:textId="77777777" w:rsidR="00F57396" w:rsidRPr="001B60FB" w:rsidRDefault="00F57396" w:rsidP="00F57396">
            <w:pPr>
              <w:spacing w:after="0" w:line="240" w:lineRule="auto"/>
              <w:rPr>
                <w:sz w:val="26"/>
                <w:szCs w:val="26"/>
              </w:rPr>
            </w:pPr>
            <w:r w:rsidRPr="001B60FB">
              <w:rPr>
                <w:sz w:val="26"/>
                <w:szCs w:val="26"/>
              </w:rPr>
              <w:t>PCT: Trần Thị Bích Hằng</w:t>
            </w:r>
          </w:p>
        </w:tc>
      </w:tr>
      <w:tr w:rsidR="001B60FB" w:rsidRPr="001B60FB" w14:paraId="0F1881CB" w14:textId="77777777" w:rsidTr="00F57396">
        <w:trPr>
          <w:trHeight w:val="290"/>
        </w:trPr>
        <w:tc>
          <w:tcPr>
            <w:tcW w:w="817" w:type="dxa"/>
            <w:shd w:val="clear" w:color="auto" w:fill="auto"/>
            <w:noWrap/>
            <w:hideMark/>
          </w:tcPr>
          <w:p w14:paraId="753D8B2E" w14:textId="77777777" w:rsidR="00F57396" w:rsidRPr="001B60FB" w:rsidRDefault="00F57396" w:rsidP="00F57396">
            <w:pPr>
              <w:spacing w:after="0" w:line="240" w:lineRule="auto"/>
              <w:jc w:val="center"/>
              <w:rPr>
                <w:sz w:val="26"/>
                <w:szCs w:val="26"/>
              </w:rPr>
            </w:pPr>
            <w:r w:rsidRPr="001B60FB">
              <w:rPr>
                <w:sz w:val="26"/>
                <w:szCs w:val="26"/>
              </w:rPr>
              <w:t>6</w:t>
            </w:r>
          </w:p>
        </w:tc>
        <w:tc>
          <w:tcPr>
            <w:tcW w:w="1843" w:type="dxa"/>
            <w:shd w:val="clear" w:color="auto" w:fill="auto"/>
            <w:noWrap/>
            <w:hideMark/>
          </w:tcPr>
          <w:p w14:paraId="55114F75" w14:textId="77777777" w:rsidR="00F57396" w:rsidRPr="001B60FB" w:rsidRDefault="00F57396" w:rsidP="00F57396">
            <w:pPr>
              <w:spacing w:after="0" w:line="240" w:lineRule="auto"/>
              <w:rPr>
                <w:sz w:val="26"/>
                <w:szCs w:val="26"/>
              </w:rPr>
            </w:pPr>
            <w:r w:rsidRPr="001B60FB">
              <w:rPr>
                <w:sz w:val="26"/>
                <w:szCs w:val="26"/>
              </w:rPr>
              <w:t>41/KH-UBND</w:t>
            </w:r>
          </w:p>
        </w:tc>
        <w:tc>
          <w:tcPr>
            <w:tcW w:w="5103" w:type="dxa"/>
            <w:shd w:val="clear" w:color="auto" w:fill="auto"/>
            <w:noWrap/>
            <w:hideMark/>
          </w:tcPr>
          <w:p w14:paraId="14221D23" w14:textId="77777777" w:rsidR="00F57396" w:rsidRPr="001B60FB" w:rsidRDefault="00F57396" w:rsidP="00F57396">
            <w:pPr>
              <w:spacing w:after="0" w:line="240" w:lineRule="auto"/>
              <w:rPr>
                <w:sz w:val="26"/>
                <w:szCs w:val="26"/>
              </w:rPr>
            </w:pPr>
            <w:r w:rsidRPr="001B60FB">
              <w:rPr>
                <w:sz w:val="26"/>
                <w:szCs w:val="26"/>
              </w:rPr>
              <w:t>Kế hoạch thực hiện Đề án "Kiện toàn tổ chức bộ máy, nâng cao năng lực quản lý lý nhà nước và thực thi pháp luật về chuyển đổi số từ trung ương đến địa phương đến năm 2025, định hướng đến năm 2030" trên địa bàn tỉnh Thái Bình</w:t>
            </w:r>
          </w:p>
        </w:tc>
        <w:tc>
          <w:tcPr>
            <w:tcW w:w="1559" w:type="dxa"/>
            <w:shd w:val="clear" w:color="auto" w:fill="auto"/>
            <w:noWrap/>
            <w:hideMark/>
          </w:tcPr>
          <w:p w14:paraId="7BC49530" w14:textId="77777777" w:rsidR="00F57396" w:rsidRPr="001B60FB" w:rsidRDefault="00F57396" w:rsidP="00F57396">
            <w:pPr>
              <w:spacing w:after="0" w:line="240" w:lineRule="auto"/>
              <w:jc w:val="right"/>
              <w:rPr>
                <w:sz w:val="26"/>
                <w:szCs w:val="26"/>
              </w:rPr>
            </w:pPr>
            <w:r w:rsidRPr="001B60FB">
              <w:rPr>
                <w:sz w:val="26"/>
                <w:szCs w:val="26"/>
              </w:rPr>
              <w:t>29/02/2024</w:t>
            </w:r>
          </w:p>
        </w:tc>
        <w:tc>
          <w:tcPr>
            <w:tcW w:w="2552" w:type="dxa"/>
            <w:shd w:val="clear" w:color="auto" w:fill="auto"/>
            <w:noWrap/>
            <w:hideMark/>
          </w:tcPr>
          <w:p w14:paraId="3F9C4B99" w14:textId="77777777" w:rsidR="00F57396" w:rsidRPr="001B60FB" w:rsidRDefault="00F57396" w:rsidP="00F57396">
            <w:pPr>
              <w:spacing w:after="0" w:line="240" w:lineRule="auto"/>
              <w:rPr>
                <w:sz w:val="26"/>
                <w:szCs w:val="26"/>
              </w:rPr>
            </w:pPr>
            <w:r w:rsidRPr="001B60FB">
              <w:rPr>
                <w:sz w:val="26"/>
                <w:szCs w:val="26"/>
              </w:rPr>
              <w:t>UBND tỉnh</w:t>
            </w:r>
          </w:p>
        </w:tc>
        <w:tc>
          <w:tcPr>
            <w:tcW w:w="2198" w:type="dxa"/>
            <w:shd w:val="clear" w:color="auto" w:fill="auto"/>
            <w:noWrap/>
            <w:hideMark/>
          </w:tcPr>
          <w:p w14:paraId="6A0CFB7B" w14:textId="77777777" w:rsidR="00F57396" w:rsidRPr="001B60FB" w:rsidRDefault="00F57396" w:rsidP="00F57396">
            <w:pPr>
              <w:spacing w:after="0" w:line="240" w:lineRule="auto"/>
              <w:rPr>
                <w:sz w:val="26"/>
                <w:szCs w:val="26"/>
              </w:rPr>
            </w:pPr>
            <w:r w:rsidRPr="001B60FB">
              <w:rPr>
                <w:sz w:val="26"/>
                <w:szCs w:val="26"/>
              </w:rPr>
              <w:t>Chủ tịch: Nguyễn Khắc Thận</w:t>
            </w:r>
          </w:p>
        </w:tc>
      </w:tr>
    </w:tbl>
    <w:p w14:paraId="59D3CD69" w14:textId="77777777" w:rsidR="000C0849" w:rsidRPr="001B60FB" w:rsidRDefault="000C0849" w:rsidP="00F57396">
      <w:pPr>
        <w:pStyle w:val="Normal1"/>
        <w:tabs>
          <w:tab w:val="left" w:pos="567"/>
          <w:tab w:val="left" w:pos="720"/>
        </w:tabs>
        <w:spacing w:before="60" w:after="60" w:line="288" w:lineRule="auto"/>
        <w:rPr>
          <w:b/>
          <w:bCs/>
          <w:sz w:val="28"/>
          <w:szCs w:val="28"/>
        </w:rPr>
      </w:pPr>
    </w:p>
    <w:sectPr w:rsidR="000C0849" w:rsidRPr="001B60FB" w:rsidSect="002B38FE">
      <w:pgSz w:w="15840" w:h="12240" w:orient="landscape"/>
      <w:pgMar w:top="1418" w:right="992" w:bottom="851" w:left="992" w:header="720"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82A6F" w14:textId="77777777" w:rsidR="00C06635" w:rsidRDefault="00C06635" w:rsidP="003110DF">
      <w:pPr>
        <w:spacing w:after="0" w:line="240" w:lineRule="auto"/>
      </w:pPr>
      <w:r>
        <w:separator/>
      </w:r>
    </w:p>
  </w:endnote>
  <w:endnote w:type="continuationSeparator" w:id="0">
    <w:p w14:paraId="410225FC" w14:textId="77777777" w:rsidR="00C06635" w:rsidRDefault="00C06635" w:rsidP="003110DF">
      <w:pPr>
        <w:spacing w:after="0" w:line="240" w:lineRule="auto"/>
      </w:pPr>
      <w:r>
        <w:continuationSeparator/>
      </w:r>
    </w:p>
  </w:endnote>
  <w:endnote w:type="continuationNotice" w:id="1">
    <w:p w14:paraId="3B582754" w14:textId="77777777" w:rsidR="00C06635" w:rsidRDefault="00C06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3429" w14:textId="77777777" w:rsidR="0088457D" w:rsidRDefault="0088457D">
    <w:pPr>
      <w:pStyle w:val="Footer"/>
      <w:jc w:val="center"/>
    </w:pPr>
    <w:r>
      <w:fldChar w:fldCharType="begin"/>
    </w:r>
    <w:r>
      <w:instrText xml:space="preserve"> PAGE   \* MERGEFORMAT </w:instrText>
    </w:r>
    <w:r>
      <w:fldChar w:fldCharType="separate"/>
    </w:r>
    <w:r w:rsidR="00BE3364">
      <w:rPr>
        <w:noProof/>
      </w:rPr>
      <w:t>8</w:t>
    </w:r>
    <w:r>
      <w:fldChar w:fldCharType="end"/>
    </w:r>
  </w:p>
  <w:p w14:paraId="795BCC2D" w14:textId="77777777" w:rsidR="0088457D" w:rsidRDefault="00884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96E9" w14:textId="77777777" w:rsidR="00C06635" w:rsidRDefault="00C06635" w:rsidP="003110DF">
      <w:pPr>
        <w:spacing w:after="0" w:line="240" w:lineRule="auto"/>
      </w:pPr>
      <w:r>
        <w:separator/>
      </w:r>
    </w:p>
  </w:footnote>
  <w:footnote w:type="continuationSeparator" w:id="0">
    <w:p w14:paraId="6F046A07" w14:textId="77777777" w:rsidR="00C06635" w:rsidRDefault="00C06635" w:rsidP="003110DF">
      <w:pPr>
        <w:spacing w:after="0" w:line="240" w:lineRule="auto"/>
      </w:pPr>
      <w:r>
        <w:continuationSeparator/>
      </w:r>
    </w:p>
  </w:footnote>
  <w:footnote w:type="continuationNotice" w:id="1">
    <w:p w14:paraId="062CD980" w14:textId="77777777" w:rsidR="00C06635" w:rsidRDefault="00C066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ABB"/>
    <w:multiLevelType w:val="hybridMultilevel"/>
    <w:tmpl w:val="1896763E"/>
    <w:lvl w:ilvl="0" w:tplc="AE4070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716BC"/>
    <w:multiLevelType w:val="hybridMultilevel"/>
    <w:tmpl w:val="B110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93DB6"/>
    <w:multiLevelType w:val="hybridMultilevel"/>
    <w:tmpl w:val="FC40D9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AA0FE6"/>
    <w:multiLevelType w:val="hybridMultilevel"/>
    <w:tmpl w:val="F18058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6145D9"/>
    <w:multiLevelType w:val="hybridMultilevel"/>
    <w:tmpl w:val="B110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900FE"/>
    <w:multiLevelType w:val="multilevel"/>
    <w:tmpl w:val="6AA84C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92D374A"/>
    <w:multiLevelType w:val="multilevel"/>
    <w:tmpl w:val="901E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11F54"/>
    <w:multiLevelType w:val="hybridMultilevel"/>
    <w:tmpl w:val="F18058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C32644"/>
    <w:multiLevelType w:val="hybridMultilevel"/>
    <w:tmpl w:val="D3785046"/>
    <w:lvl w:ilvl="0" w:tplc="F35A42E4">
      <w:start w:val="1"/>
      <w:numFmt w:val="decimal"/>
      <w:lvlText w:val="%1."/>
      <w:lvlJc w:val="left"/>
      <w:pPr>
        <w:ind w:left="720" w:hanging="360"/>
      </w:pPr>
      <w:rPr>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F7000B"/>
    <w:multiLevelType w:val="hybridMultilevel"/>
    <w:tmpl w:val="FC40D9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400CFD"/>
    <w:multiLevelType w:val="multilevel"/>
    <w:tmpl w:val="DA347A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99D423E"/>
    <w:multiLevelType w:val="hybridMultilevel"/>
    <w:tmpl w:val="AECA0CFE"/>
    <w:lvl w:ilvl="0" w:tplc="CB9EE3DA">
      <w:start w:val="1"/>
      <w:numFmt w:val="decimal"/>
      <w:lvlText w:val="%1."/>
      <w:lvlJc w:val="left"/>
      <w:pPr>
        <w:ind w:left="644" w:hanging="360"/>
      </w:pPr>
      <w:rPr>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765A2F"/>
    <w:multiLevelType w:val="hybridMultilevel"/>
    <w:tmpl w:val="1A42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82D7B"/>
    <w:multiLevelType w:val="hybridMultilevel"/>
    <w:tmpl w:val="701EAFBE"/>
    <w:lvl w:ilvl="0" w:tplc="7E201794">
      <w:start w:val="1"/>
      <w:numFmt w:val="decimal"/>
      <w:lvlText w:val="%1."/>
      <w:lvlJc w:val="left"/>
      <w:pPr>
        <w:ind w:left="720" w:hanging="360"/>
      </w:pPr>
      <w:rPr>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3F3DB7"/>
    <w:multiLevelType w:val="hybridMultilevel"/>
    <w:tmpl w:val="00B2E32C"/>
    <w:lvl w:ilvl="0" w:tplc="29949F4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F72549C"/>
    <w:multiLevelType w:val="hybridMultilevel"/>
    <w:tmpl w:val="F18058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922B36"/>
    <w:multiLevelType w:val="hybridMultilevel"/>
    <w:tmpl w:val="F18058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263714"/>
    <w:multiLevelType w:val="hybridMultilevel"/>
    <w:tmpl w:val="B110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E41DD"/>
    <w:multiLevelType w:val="hybridMultilevel"/>
    <w:tmpl w:val="F180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54A53"/>
    <w:multiLevelType w:val="multilevel"/>
    <w:tmpl w:val="2AD239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45748710">
    <w:abstractNumId w:val="5"/>
  </w:num>
  <w:num w:numId="2" w16cid:durableId="103308625">
    <w:abstractNumId w:val="10"/>
  </w:num>
  <w:num w:numId="3" w16cid:durableId="803622921">
    <w:abstractNumId w:val="19"/>
  </w:num>
  <w:num w:numId="4" w16cid:durableId="1024477312">
    <w:abstractNumId w:val="4"/>
  </w:num>
  <w:num w:numId="5" w16cid:durableId="755982768">
    <w:abstractNumId w:val="17"/>
  </w:num>
  <w:num w:numId="6" w16cid:durableId="1967082928">
    <w:abstractNumId w:val="1"/>
  </w:num>
  <w:num w:numId="7" w16cid:durableId="732195469">
    <w:abstractNumId w:val="6"/>
  </w:num>
  <w:num w:numId="8" w16cid:durableId="201597938">
    <w:abstractNumId w:val="18"/>
  </w:num>
  <w:num w:numId="9" w16cid:durableId="428621664">
    <w:abstractNumId w:val="9"/>
  </w:num>
  <w:num w:numId="10" w16cid:durableId="334499254">
    <w:abstractNumId w:val="2"/>
  </w:num>
  <w:num w:numId="11" w16cid:durableId="1697728524">
    <w:abstractNumId w:val="12"/>
  </w:num>
  <w:num w:numId="12" w16cid:durableId="732773563">
    <w:abstractNumId w:val="8"/>
  </w:num>
  <w:num w:numId="13" w16cid:durableId="728382700">
    <w:abstractNumId w:val="13"/>
  </w:num>
  <w:num w:numId="14" w16cid:durableId="1822034973">
    <w:abstractNumId w:val="16"/>
  </w:num>
  <w:num w:numId="15" w16cid:durableId="904418758">
    <w:abstractNumId w:val="15"/>
  </w:num>
  <w:num w:numId="16" w16cid:durableId="1769544912">
    <w:abstractNumId w:val="11"/>
  </w:num>
  <w:num w:numId="17" w16cid:durableId="107046673">
    <w:abstractNumId w:val="7"/>
  </w:num>
  <w:num w:numId="18" w16cid:durableId="1209688929">
    <w:abstractNumId w:val="3"/>
  </w:num>
  <w:num w:numId="19" w16cid:durableId="3943091">
    <w:abstractNumId w:val="14"/>
  </w:num>
  <w:num w:numId="20" w16cid:durableId="173935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DF"/>
    <w:rsid w:val="00000A75"/>
    <w:rsid w:val="000012C4"/>
    <w:rsid w:val="00002C4A"/>
    <w:rsid w:val="000054EF"/>
    <w:rsid w:val="00006D17"/>
    <w:rsid w:val="0001202E"/>
    <w:rsid w:val="000143B5"/>
    <w:rsid w:val="00014EB2"/>
    <w:rsid w:val="0001634D"/>
    <w:rsid w:val="00030DCC"/>
    <w:rsid w:val="00031457"/>
    <w:rsid w:val="00031E1F"/>
    <w:rsid w:val="000346B5"/>
    <w:rsid w:val="0003759F"/>
    <w:rsid w:val="00040191"/>
    <w:rsid w:val="00040E70"/>
    <w:rsid w:val="00041F2E"/>
    <w:rsid w:val="00043BA3"/>
    <w:rsid w:val="00043EC3"/>
    <w:rsid w:val="000440E7"/>
    <w:rsid w:val="0004550D"/>
    <w:rsid w:val="000500BA"/>
    <w:rsid w:val="00050EEA"/>
    <w:rsid w:val="0005378D"/>
    <w:rsid w:val="000576EE"/>
    <w:rsid w:val="00064A5E"/>
    <w:rsid w:val="0006561A"/>
    <w:rsid w:val="00066B44"/>
    <w:rsid w:val="00071D59"/>
    <w:rsid w:val="00077D57"/>
    <w:rsid w:val="00080DF4"/>
    <w:rsid w:val="00082E19"/>
    <w:rsid w:val="00083342"/>
    <w:rsid w:val="000845C1"/>
    <w:rsid w:val="00084A02"/>
    <w:rsid w:val="00085283"/>
    <w:rsid w:val="000867CB"/>
    <w:rsid w:val="00086886"/>
    <w:rsid w:val="00087064"/>
    <w:rsid w:val="00092A5A"/>
    <w:rsid w:val="00095B3A"/>
    <w:rsid w:val="00097E1B"/>
    <w:rsid w:val="000A3070"/>
    <w:rsid w:val="000A4054"/>
    <w:rsid w:val="000A4102"/>
    <w:rsid w:val="000A50C8"/>
    <w:rsid w:val="000A6A1B"/>
    <w:rsid w:val="000B2E75"/>
    <w:rsid w:val="000B5C5B"/>
    <w:rsid w:val="000C0849"/>
    <w:rsid w:val="000C2E1D"/>
    <w:rsid w:val="000D145E"/>
    <w:rsid w:val="000E302E"/>
    <w:rsid w:val="000E4960"/>
    <w:rsid w:val="000E5F77"/>
    <w:rsid w:val="000F3DEF"/>
    <w:rsid w:val="000F6C25"/>
    <w:rsid w:val="00100848"/>
    <w:rsid w:val="001013BC"/>
    <w:rsid w:val="00104418"/>
    <w:rsid w:val="00104A4B"/>
    <w:rsid w:val="001056CA"/>
    <w:rsid w:val="0010710B"/>
    <w:rsid w:val="0010791C"/>
    <w:rsid w:val="00115A6E"/>
    <w:rsid w:val="00115CE3"/>
    <w:rsid w:val="001163AC"/>
    <w:rsid w:val="00121AEF"/>
    <w:rsid w:val="00126B5A"/>
    <w:rsid w:val="00127BD7"/>
    <w:rsid w:val="00130587"/>
    <w:rsid w:val="00132A74"/>
    <w:rsid w:val="00132D14"/>
    <w:rsid w:val="001334B2"/>
    <w:rsid w:val="00134023"/>
    <w:rsid w:val="0014521B"/>
    <w:rsid w:val="00146D97"/>
    <w:rsid w:val="001506A3"/>
    <w:rsid w:val="00153DFD"/>
    <w:rsid w:val="001610C2"/>
    <w:rsid w:val="00164DAB"/>
    <w:rsid w:val="00171AFE"/>
    <w:rsid w:val="001735CC"/>
    <w:rsid w:val="00174329"/>
    <w:rsid w:val="001751A4"/>
    <w:rsid w:val="00175895"/>
    <w:rsid w:val="00176457"/>
    <w:rsid w:val="00177CD6"/>
    <w:rsid w:val="001842A3"/>
    <w:rsid w:val="001870FF"/>
    <w:rsid w:val="0018713F"/>
    <w:rsid w:val="0019074A"/>
    <w:rsid w:val="00190D6F"/>
    <w:rsid w:val="00195EDF"/>
    <w:rsid w:val="00197D39"/>
    <w:rsid w:val="001A0E32"/>
    <w:rsid w:val="001A22FC"/>
    <w:rsid w:val="001A418E"/>
    <w:rsid w:val="001A5C42"/>
    <w:rsid w:val="001A78F7"/>
    <w:rsid w:val="001B016F"/>
    <w:rsid w:val="001B24B8"/>
    <w:rsid w:val="001B3FB9"/>
    <w:rsid w:val="001B5503"/>
    <w:rsid w:val="001B5C38"/>
    <w:rsid w:val="001B60FB"/>
    <w:rsid w:val="001B6CFD"/>
    <w:rsid w:val="001B7572"/>
    <w:rsid w:val="001C18BE"/>
    <w:rsid w:val="001C5789"/>
    <w:rsid w:val="001D095D"/>
    <w:rsid w:val="001D1816"/>
    <w:rsid w:val="001E0958"/>
    <w:rsid w:val="001E4DE7"/>
    <w:rsid w:val="001E680F"/>
    <w:rsid w:val="001F2E72"/>
    <w:rsid w:val="001F4DF6"/>
    <w:rsid w:val="001F4F0C"/>
    <w:rsid w:val="00212B74"/>
    <w:rsid w:val="0021356B"/>
    <w:rsid w:val="002145C5"/>
    <w:rsid w:val="00216D63"/>
    <w:rsid w:val="00216E6C"/>
    <w:rsid w:val="002170E9"/>
    <w:rsid w:val="00220CD7"/>
    <w:rsid w:val="00224A94"/>
    <w:rsid w:val="00231DEA"/>
    <w:rsid w:val="002342F8"/>
    <w:rsid w:val="0023455F"/>
    <w:rsid w:val="0024028A"/>
    <w:rsid w:val="00243135"/>
    <w:rsid w:val="002440E0"/>
    <w:rsid w:val="002474F7"/>
    <w:rsid w:val="00247BC4"/>
    <w:rsid w:val="00247D30"/>
    <w:rsid w:val="00255285"/>
    <w:rsid w:val="00256B13"/>
    <w:rsid w:val="00260A7C"/>
    <w:rsid w:val="00261C0E"/>
    <w:rsid w:val="00263702"/>
    <w:rsid w:val="00263AD6"/>
    <w:rsid w:val="00270FFD"/>
    <w:rsid w:val="00273156"/>
    <w:rsid w:val="0027439E"/>
    <w:rsid w:val="00274F24"/>
    <w:rsid w:val="002753AC"/>
    <w:rsid w:val="00275F40"/>
    <w:rsid w:val="00276764"/>
    <w:rsid w:val="00277087"/>
    <w:rsid w:val="00281168"/>
    <w:rsid w:val="002820C6"/>
    <w:rsid w:val="0028568B"/>
    <w:rsid w:val="00285B0B"/>
    <w:rsid w:val="0028741D"/>
    <w:rsid w:val="00287571"/>
    <w:rsid w:val="00290846"/>
    <w:rsid w:val="00295952"/>
    <w:rsid w:val="002968AA"/>
    <w:rsid w:val="002976B4"/>
    <w:rsid w:val="002A0985"/>
    <w:rsid w:val="002A334A"/>
    <w:rsid w:val="002A47EC"/>
    <w:rsid w:val="002A5C27"/>
    <w:rsid w:val="002B0C22"/>
    <w:rsid w:val="002B1FC7"/>
    <w:rsid w:val="002B297C"/>
    <w:rsid w:val="002B2FE9"/>
    <w:rsid w:val="002B38FE"/>
    <w:rsid w:val="002B44BA"/>
    <w:rsid w:val="002B4905"/>
    <w:rsid w:val="002B4E96"/>
    <w:rsid w:val="002B69AA"/>
    <w:rsid w:val="002B7585"/>
    <w:rsid w:val="002C2B1F"/>
    <w:rsid w:val="002C3275"/>
    <w:rsid w:val="002D06C3"/>
    <w:rsid w:val="002D1FD6"/>
    <w:rsid w:val="002D4477"/>
    <w:rsid w:val="002D5BB4"/>
    <w:rsid w:val="002E5F6E"/>
    <w:rsid w:val="002F08C5"/>
    <w:rsid w:val="002F17D7"/>
    <w:rsid w:val="002F31DD"/>
    <w:rsid w:val="002F581E"/>
    <w:rsid w:val="002F6477"/>
    <w:rsid w:val="00301CFD"/>
    <w:rsid w:val="00303FD5"/>
    <w:rsid w:val="00304D1F"/>
    <w:rsid w:val="00305573"/>
    <w:rsid w:val="00307A35"/>
    <w:rsid w:val="003107D3"/>
    <w:rsid w:val="0031092B"/>
    <w:rsid w:val="003110DF"/>
    <w:rsid w:val="003118B0"/>
    <w:rsid w:val="00312BD2"/>
    <w:rsid w:val="00313631"/>
    <w:rsid w:val="00313E1A"/>
    <w:rsid w:val="00315679"/>
    <w:rsid w:val="00316A23"/>
    <w:rsid w:val="00316B1E"/>
    <w:rsid w:val="0031753C"/>
    <w:rsid w:val="00320C62"/>
    <w:rsid w:val="00320E97"/>
    <w:rsid w:val="00322045"/>
    <w:rsid w:val="003225F1"/>
    <w:rsid w:val="003246F2"/>
    <w:rsid w:val="00324D7F"/>
    <w:rsid w:val="00325154"/>
    <w:rsid w:val="00325305"/>
    <w:rsid w:val="00325C4A"/>
    <w:rsid w:val="00331525"/>
    <w:rsid w:val="003319F8"/>
    <w:rsid w:val="00331BA9"/>
    <w:rsid w:val="00332118"/>
    <w:rsid w:val="0033545E"/>
    <w:rsid w:val="003364DE"/>
    <w:rsid w:val="00343238"/>
    <w:rsid w:val="0034494E"/>
    <w:rsid w:val="003452FC"/>
    <w:rsid w:val="00345795"/>
    <w:rsid w:val="003463AB"/>
    <w:rsid w:val="00350EF5"/>
    <w:rsid w:val="00351744"/>
    <w:rsid w:val="00355B8A"/>
    <w:rsid w:val="00356ABA"/>
    <w:rsid w:val="00357626"/>
    <w:rsid w:val="00357DE0"/>
    <w:rsid w:val="00364502"/>
    <w:rsid w:val="00364638"/>
    <w:rsid w:val="00365B2D"/>
    <w:rsid w:val="00365D2E"/>
    <w:rsid w:val="0037207E"/>
    <w:rsid w:val="00375836"/>
    <w:rsid w:val="0037689E"/>
    <w:rsid w:val="00384477"/>
    <w:rsid w:val="0038458C"/>
    <w:rsid w:val="0038470C"/>
    <w:rsid w:val="00385123"/>
    <w:rsid w:val="003852F6"/>
    <w:rsid w:val="00390FCF"/>
    <w:rsid w:val="0039460A"/>
    <w:rsid w:val="00395758"/>
    <w:rsid w:val="003958AF"/>
    <w:rsid w:val="0039641F"/>
    <w:rsid w:val="00397BAC"/>
    <w:rsid w:val="003A1E45"/>
    <w:rsid w:val="003A2269"/>
    <w:rsid w:val="003A33CF"/>
    <w:rsid w:val="003A7F81"/>
    <w:rsid w:val="003B0C19"/>
    <w:rsid w:val="003B11FC"/>
    <w:rsid w:val="003B251F"/>
    <w:rsid w:val="003B5051"/>
    <w:rsid w:val="003B63E3"/>
    <w:rsid w:val="003B7BE6"/>
    <w:rsid w:val="003B7D27"/>
    <w:rsid w:val="003C0917"/>
    <w:rsid w:val="003C1A2D"/>
    <w:rsid w:val="003C20E8"/>
    <w:rsid w:val="003C348F"/>
    <w:rsid w:val="003C4089"/>
    <w:rsid w:val="003C4EC3"/>
    <w:rsid w:val="003C558D"/>
    <w:rsid w:val="003C7759"/>
    <w:rsid w:val="003D348E"/>
    <w:rsid w:val="003D5D00"/>
    <w:rsid w:val="003D7393"/>
    <w:rsid w:val="003E0035"/>
    <w:rsid w:val="003E0183"/>
    <w:rsid w:val="003E0512"/>
    <w:rsid w:val="003E0D57"/>
    <w:rsid w:val="003E0E80"/>
    <w:rsid w:val="003E11F8"/>
    <w:rsid w:val="003E2D4D"/>
    <w:rsid w:val="003E5B68"/>
    <w:rsid w:val="003F11BB"/>
    <w:rsid w:val="003F2049"/>
    <w:rsid w:val="003F4146"/>
    <w:rsid w:val="003F4F2F"/>
    <w:rsid w:val="003F7D73"/>
    <w:rsid w:val="004006E3"/>
    <w:rsid w:val="00404F6F"/>
    <w:rsid w:val="004050BE"/>
    <w:rsid w:val="00406214"/>
    <w:rsid w:val="004214B9"/>
    <w:rsid w:val="00421CC7"/>
    <w:rsid w:val="00423562"/>
    <w:rsid w:val="0043305D"/>
    <w:rsid w:val="00433C4D"/>
    <w:rsid w:val="004349C0"/>
    <w:rsid w:val="00436DFF"/>
    <w:rsid w:val="00436EA1"/>
    <w:rsid w:val="00437C17"/>
    <w:rsid w:val="004423A6"/>
    <w:rsid w:val="00444CE5"/>
    <w:rsid w:val="00447919"/>
    <w:rsid w:val="004500DF"/>
    <w:rsid w:val="00453A30"/>
    <w:rsid w:val="00453BFC"/>
    <w:rsid w:val="00454544"/>
    <w:rsid w:val="004563D9"/>
    <w:rsid w:val="004619FF"/>
    <w:rsid w:val="004629B5"/>
    <w:rsid w:val="004655A7"/>
    <w:rsid w:val="004702AE"/>
    <w:rsid w:val="00471BD7"/>
    <w:rsid w:val="0047319F"/>
    <w:rsid w:val="00473A92"/>
    <w:rsid w:val="00473F65"/>
    <w:rsid w:val="004748C6"/>
    <w:rsid w:val="0048535F"/>
    <w:rsid w:val="00487E64"/>
    <w:rsid w:val="00491058"/>
    <w:rsid w:val="004A6B29"/>
    <w:rsid w:val="004B1E38"/>
    <w:rsid w:val="004B2A88"/>
    <w:rsid w:val="004B3C46"/>
    <w:rsid w:val="004B41BC"/>
    <w:rsid w:val="004B4704"/>
    <w:rsid w:val="004B4EF2"/>
    <w:rsid w:val="004B60F9"/>
    <w:rsid w:val="004B6629"/>
    <w:rsid w:val="004C201A"/>
    <w:rsid w:val="004C23BA"/>
    <w:rsid w:val="004C5703"/>
    <w:rsid w:val="004C5EE7"/>
    <w:rsid w:val="004C6367"/>
    <w:rsid w:val="004C65AB"/>
    <w:rsid w:val="004C74B7"/>
    <w:rsid w:val="004D0A49"/>
    <w:rsid w:val="004D4388"/>
    <w:rsid w:val="004D6FCF"/>
    <w:rsid w:val="004E265B"/>
    <w:rsid w:val="004E46F1"/>
    <w:rsid w:val="004E6CD0"/>
    <w:rsid w:val="004E72F8"/>
    <w:rsid w:val="004F0BED"/>
    <w:rsid w:val="004F1775"/>
    <w:rsid w:val="004F3255"/>
    <w:rsid w:val="004F440A"/>
    <w:rsid w:val="004F4CF2"/>
    <w:rsid w:val="004F4E83"/>
    <w:rsid w:val="004F5DB6"/>
    <w:rsid w:val="00501A45"/>
    <w:rsid w:val="0050696B"/>
    <w:rsid w:val="005076B7"/>
    <w:rsid w:val="00510FCF"/>
    <w:rsid w:val="0051519F"/>
    <w:rsid w:val="00517CED"/>
    <w:rsid w:val="005200FA"/>
    <w:rsid w:val="005219A7"/>
    <w:rsid w:val="00522B38"/>
    <w:rsid w:val="00524A46"/>
    <w:rsid w:val="0052726A"/>
    <w:rsid w:val="005277FE"/>
    <w:rsid w:val="005316B4"/>
    <w:rsid w:val="00533B6E"/>
    <w:rsid w:val="0053509D"/>
    <w:rsid w:val="005355FF"/>
    <w:rsid w:val="00536400"/>
    <w:rsid w:val="00537128"/>
    <w:rsid w:val="00537148"/>
    <w:rsid w:val="00541A8E"/>
    <w:rsid w:val="00543B7A"/>
    <w:rsid w:val="0054637F"/>
    <w:rsid w:val="00550FB6"/>
    <w:rsid w:val="00551C84"/>
    <w:rsid w:val="005528A9"/>
    <w:rsid w:val="00552F83"/>
    <w:rsid w:val="00555C32"/>
    <w:rsid w:val="00555FA9"/>
    <w:rsid w:val="00556779"/>
    <w:rsid w:val="00560D13"/>
    <w:rsid w:val="00562891"/>
    <w:rsid w:val="00566CC0"/>
    <w:rsid w:val="00571309"/>
    <w:rsid w:val="00586B6C"/>
    <w:rsid w:val="005911CE"/>
    <w:rsid w:val="00594454"/>
    <w:rsid w:val="00596913"/>
    <w:rsid w:val="005A00BB"/>
    <w:rsid w:val="005A2863"/>
    <w:rsid w:val="005A5008"/>
    <w:rsid w:val="005A54E3"/>
    <w:rsid w:val="005B1B38"/>
    <w:rsid w:val="005B25E2"/>
    <w:rsid w:val="005B27FA"/>
    <w:rsid w:val="005B2ABA"/>
    <w:rsid w:val="005B55BE"/>
    <w:rsid w:val="005B5C6E"/>
    <w:rsid w:val="005C3366"/>
    <w:rsid w:val="005C437C"/>
    <w:rsid w:val="005C4AF5"/>
    <w:rsid w:val="005C5923"/>
    <w:rsid w:val="005C68A4"/>
    <w:rsid w:val="005C69B7"/>
    <w:rsid w:val="005D09B6"/>
    <w:rsid w:val="005D427A"/>
    <w:rsid w:val="005D4905"/>
    <w:rsid w:val="005D4E1C"/>
    <w:rsid w:val="005D569B"/>
    <w:rsid w:val="005E32D5"/>
    <w:rsid w:val="005E5B43"/>
    <w:rsid w:val="005F104E"/>
    <w:rsid w:val="005F52AB"/>
    <w:rsid w:val="005F55CC"/>
    <w:rsid w:val="005F6CDF"/>
    <w:rsid w:val="005F7B16"/>
    <w:rsid w:val="005F7D25"/>
    <w:rsid w:val="005F7D84"/>
    <w:rsid w:val="006001B8"/>
    <w:rsid w:val="0060175A"/>
    <w:rsid w:val="00601E98"/>
    <w:rsid w:val="00602669"/>
    <w:rsid w:val="00611EE0"/>
    <w:rsid w:val="00613B99"/>
    <w:rsid w:val="00613E92"/>
    <w:rsid w:val="006148E8"/>
    <w:rsid w:val="00617E18"/>
    <w:rsid w:val="00627FD2"/>
    <w:rsid w:val="00634409"/>
    <w:rsid w:val="006350C7"/>
    <w:rsid w:val="00635674"/>
    <w:rsid w:val="00635AFC"/>
    <w:rsid w:val="006403B7"/>
    <w:rsid w:val="006406A9"/>
    <w:rsid w:val="00641B38"/>
    <w:rsid w:val="00645A97"/>
    <w:rsid w:val="00645E87"/>
    <w:rsid w:val="00646864"/>
    <w:rsid w:val="00650A38"/>
    <w:rsid w:val="00650EE7"/>
    <w:rsid w:val="006536E7"/>
    <w:rsid w:val="00653EE1"/>
    <w:rsid w:val="00657F65"/>
    <w:rsid w:val="006630F6"/>
    <w:rsid w:val="00664F58"/>
    <w:rsid w:val="00666495"/>
    <w:rsid w:val="00671C81"/>
    <w:rsid w:val="0067335E"/>
    <w:rsid w:val="006756FF"/>
    <w:rsid w:val="00675D31"/>
    <w:rsid w:val="00677E90"/>
    <w:rsid w:val="00682275"/>
    <w:rsid w:val="0068249F"/>
    <w:rsid w:val="00682F71"/>
    <w:rsid w:val="00683B67"/>
    <w:rsid w:val="0068748E"/>
    <w:rsid w:val="0069038B"/>
    <w:rsid w:val="00691AEA"/>
    <w:rsid w:val="0069261A"/>
    <w:rsid w:val="006959A1"/>
    <w:rsid w:val="00696B82"/>
    <w:rsid w:val="0069771C"/>
    <w:rsid w:val="006A138E"/>
    <w:rsid w:val="006A161B"/>
    <w:rsid w:val="006A1766"/>
    <w:rsid w:val="006A3A67"/>
    <w:rsid w:val="006A3CB3"/>
    <w:rsid w:val="006A5091"/>
    <w:rsid w:val="006A5DAD"/>
    <w:rsid w:val="006A709D"/>
    <w:rsid w:val="006B1030"/>
    <w:rsid w:val="006B18E7"/>
    <w:rsid w:val="006B2B7A"/>
    <w:rsid w:val="006B418E"/>
    <w:rsid w:val="006B7CDC"/>
    <w:rsid w:val="006B7DF0"/>
    <w:rsid w:val="006C122F"/>
    <w:rsid w:val="006C6CC4"/>
    <w:rsid w:val="006D0E18"/>
    <w:rsid w:val="006D1A63"/>
    <w:rsid w:val="006D2EE5"/>
    <w:rsid w:val="006D3177"/>
    <w:rsid w:val="006D343A"/>
    <w:rsid w:val="006D4081"/>
    <w:rsid w:val="006D443E"/>
    <w:rsid w:val="006D45B5"/>
    <w:rsid w:val="006D469E"/>
    <w:rsid w:val="006D4E40"/>
    <w:rsid w:val="006D62D1"/>
    <w:rsid w:val="006D6766"/>
    <w:rsid w:val="006E032D"/>
    <w:rsid w:val="006E31B5"/>
    <w:rsid w:val="006E676F"/>
    <w:rsid w:val="006F1C33"/>
    <w:rsid w:val="006F27FF"/>
    <w:rsid w:val="006F2906"/>
    <w:rsid w:val="006F2B2F"/>
    <w:rsid w:val="0070083A"/>
    <w:rsid w:val="00704F7F"/>
    <w:rsid w:val="00707065"/>
    <w:rsid w:val="007110ED"/>
    <w:rsid w:val="00715D80"/>
    <w:rsid w:val="0071697C"/>
    <w:rsid w:val="00716D57"/>
    <w:rsid w:val="00717CAA"/>
    <w:rsid w:val="00720D5E"/>
    <w:rsid w:val="007215F5"/>
    <w:rsid w:val="007223FF"/>
    <w:rsid w:val="00722553"/>
    <w:rsid w:val="00722B0D"/>
    <w:rsid w:val="00723A4E"/>
    <w:rsid w:val="007258C9"/>
    <w:rsid w:val="0073029B"/>
    <w:rsid w:val="00732957"/>
    <w:rsid w:val="00732A84"/>
    <w:rsid w:val="00734535"/>
    <w:rsid w:val="00740D10"/>
    <w:rsid w:val="0074532B"/>
    <w:rsid w:val="007464CE"/>
    <w:rsid w:val="00747A39"/>
    <w:rsid w:val="00751A19"/>
    <w:rsid w:val="00755F5F"/>
    <w:rsid w:val="00760CE0"/>
    <w:rsid w:val="00764410"/>
    <w:rsid w:val="00771B37"/>
    <w:rsid w:val="00771D11"/>
    <w:rsid w:val="0077238B"/>
    <w:rsid w:val="00773072"/>
    <w:rsid w:val="00773143"/>
    <w:rsid w:val="00777F62"/>
    <w:rsid w:val="0078159A"/>
    <w:rsid w:val="007853AA"/>
    <w:rsid w:val="00785C58"/>
    <w:rsid w:val="00793E07"/>
    <w:rsid w:val="007A7305"/>
    <w:rsid w:val="007B3EDB"/>
    <w:rsid w:val="007B4583"/>
    <w:rsid w:val="007B4984"/>
    <w:rsid w:val="007B6396"/>
    <w:rsid w:val="007B69AA"/>
    <w:rsid w:val="007C44D0"/>
    <w:rsid w:val="007D0030"/>
    <w:rsid w:val="007D21FA"/>
    <w:rsid w:val="007D2446"/>
    <w:rsid w:val="007D5BFA"/>
    <w:rsid w:val="007D622B"/>
    <w:rsid w:val="007D77CE"/>
    <w:rsid w:val="007D792C"/>
    <w:rsid w:val="007E1E62"/>
    <w:rsid w:val="007E2364"/>
    <w:rsid w:val="007E41D0"/>
    <w:rsid w:val="007E4DF8"/>
    <w:rsid w:val="007F4B09"/>
    <w:rsid w:val="00802F1B"/>
    <w:rsid w:val="00805829"/>
    <w:rsid w:val="0080745B"/>
    <w:rsid w:val="008077D4"/>
    <w:rsid w:val="008148A3"/>
    <w:rsid w:val="00815888"/>
    <w:rsid w:val="0082053E"/>
    <w:rsid w:val="00820C09"/>
    <w:rsid w:val="008210CA"/>
    <w:rsid w:val="00822903"/>
    <w:rsid w:val="008257B1"/>
    <w:rsid w:val="00830AC2"/>
    <w:rsid w:val="0083363F"/>
    <w:rsid w:val="008338F9"/>
    <w:rsid w:val="00834A22"/>
    <w:rsid w:val="00835A60"/>
    <w:rsid w:val="00835AAE"/>
    <w:rsid w:val="00841D18"/>
    <w:rsid w:val="00842299"/>
    <w:rsid w:val="0084431D"/>
    <w:rsid w:val="008463BE"/>
    <w:rsid w:val="00850774"/>
    <w:rsid w:val="0085291E"/>
    <w:rsid w:val="00860890"/>
    <w:rsid w:val="008615CB"/>
    <w:rsid w:val="00861E75"/>
    <w:rsid w:val="00862140"/>
    <w:rsid w:val="00864322"/>
    <w:rsid w:val="00865011"/>
    <w:rsid w:val="00866775"/>
    <w:rsid w:val="008712A9"/>
    <w:rsid w:val="008713B8"/>
    <w:rsid w:val="00873E1E"/>
    <w:rsid w:val="0087534C"/>
    <w:rsid w:val="008757E9"/>
    <w:rsid w:val="0087632E"/>
    <w:rsid w:val="00880F9E"/>
    <w:rsid w:val="008818E6"/>
    <w:rsid w:val="0088457D"/>
    <w:rsid w:val="0089344E"/>
    <w:rsid w:val="008948B2"/>
    <w:rsid w:val="008A2A55"/>
    <w:rsid w:val="008A4C1F"/>
    <w:rsid w:val="008A4D24"/>
    <w:rsid w:val="008A4D46"/>
    <w:rsid w:val="008A540A"/>
    <w:rsid w:val="008A64A4"/>
    <w:rsid w:val="008A6C1A"/>
    <w:rsid w:val="008A6C75"/>
    <w:rsid w:val="008A7CC2"/>
    <w:rsid w:val="008B092B"/>
    <w:rsid w:val="008B2789"/>
    <w:rsid w:val="008B643B"/>
    <w:rsid w:val="008C05A1"/>
    <w:rsid w:val="008C2D75"/>
    <w:rsid w:val="008C78EF"/>
    <w:rsid w:val="008C7922"/>
    <w:rsid w:val="008D01F2"/>
    <w:rsid w:val="008D05F1"/>
    <w:rsid w:val="008D0827"/>
    <w:rsid w:val="008D2F01"/>
    <w:rsid w:val="008D3957"/>
    <w:rsid w:val="008D4019"/>
    <w:rsid w:val="008D4FE8"/>
    <w:rsid w:val="008D5635"/>
    <w:rsid w:val="008D5BAC"/>
    <w:rsid w:val="008D702E"/>
    <w:rsid w:val="008D79B1"/>
    <w:rsid w:val="008E244A"/>
    <w:rsid w:val="008E369A"/>
    <w:rsid w:val="008E4314"/>
    <w:rsid w:val="008E5D8E"/>
    <w:rsid w:val="008E6A62"/>
    <w:rsid w:val="008F0D0C"/>
    <w:rsid w:val="008F2A07"/>
    <w:rsid w:val="0091105E"/>
    <w:rsid w:val="009128FA"/>
    <w:rsid w:val="0091413E"/>
    <w:rsid w:val="009149EE"/>
    <w:rsid w:val="00914F22"/>
    <w:rsid w:val="00914FAC"/>
    <w:rsid w:val="00917BD6"/>
    <w:rsid w:val="00921F0A"/>
    <w:rsid w:val="00927365"/>
    <w:rsid w:val="00927ACA"/>
    <w:rsid w:val="00931065"/>
    <w:rsid w:val="0093250B"/>
    <w:rsid w:val="009325E1"/>
    <w:rsid w:val="009326AE"/>
    <w:rsid w:val="00933A7B"/>
    <w:rsid w:val="00934964"/>
    <w:rsid w:val="00935D3A"/>
    <w:rsid w:val="00941B8D"/>
    <w:rsid w:val="009433B4"/>
    <w:rsid w:val="00946597"/>
    <w:rsid w:val="00947EBE"/>
    <w:rsid w:val="0095236E"/>
    <w:rsid w:val="009532F5"/>
    <w:rsid w:val="00954FAA"/>
    <w:rsid w:val="00956C78"/>
    <w:rsid w:val="00962A74"/>
    <w:rsid w:val="00962E74"/>
    <w:rsid w:val="009639B9"/>
    <w:rsid w:val="00965B85"/>
    <w:rsid w:val="009666A0"/>
    <w:rsid w:val="009673CD"/>
    <w:rsid w:val="009675C2"/>
    <w:rsid w:val="00973987"/>
    <w:rsid w:val="00974F20"/>
    <w:rsid w:val="009775E1"/>
    <w:rsid w:val="00980B7B"/>
    <w:rsid w:val="009846A5"/>
    <w:rsid w:val="009857EA"/>
    <w:rsid w:val="009866E8"/>
    <w:rsid w:val="0098703F"/>
    <w:rsid w:val="00987056"/>
    <w:rsid w:val="009933D8"/>
    <w:rsid w:val="00993CA9"/>
    <w:rsid w:val="00996E56"/>
    <w:rsid w:val="00997D3B"/>
    <w:rsid w:val="009A4237"/>
    <w:rsid w:val="009A4CC0"/>
    <w:rsid w:val="009A545C"/>
    <w:rsid w:val="009A5F7C"/>
    <w:rsid w:val="009B3C63"/>
    <w:rsid w:val="009B47FB"/>
    <w:rsid w:val="009B50E3"/>
    <w:rsid w:val="009C2D88"/>
    <w:rsid w:val="009C2F20"/>
    <w:rsid w:val="009D505B"/>
    <w:rsid w:val="009D6E1A"/>
    <w:rsid w:val="009D71AE"/>
    <w:rsid w:val="009E47E8"/>
    <w:rsid w:val="009E77BD"/>
    <w:rsid w:val="009F09E4"/>
    <w:rsid w:val="009F29B7"/>
    <w:rsid w:val="009F39BC"/>
    <w:rsid w:val="009F3DAC"/>
    <w:rsid w:val="009F3E21"/>
    <w:rsid w:val="009F727F"/>
    <w:rsid w:val="00A002B7"/>
    <w:rsid w:val="00A009A8"/>
    <w:rsid w:val="00A02385"/>
    <w:rsid w:val="00A0288E"/>
    <w:rsid w:val="00A03251"/>
    <w:rsid w:val="00A04F36"/>
    <w:rsid w:val="00A0528A"/>
    <w:rsid w:val="00A07DED"/>
    <w:rsid w:val="00A13D8C"/>
    <w:rsid w:val="00A15C35"/>
    <w:rsid w:val="00A20C82"/>
    <w:rsid w:val="00A22C09"/>
    <w:rsid w:val="00A23175"/>
    <w:rsid w:val="00A23546"/>
    <w:rsid w:val="00A254E5"/>
    <w:rsid w:val="00A30475"/>
    <w:rsid w:val="00A307E7"/>
    <w:rsid w:val="00A34A69"/>
    <w:rsid w:val="00A34CBE"/>
    <w:rsid w:val="00A350DA"/>
    <w:rsid w:val="00A3527A"/>
    <w:rsid w:val="00A42E59"/>
    <w:rsid w:val="00A43762"/>
    <w:rsid w:val="00A44962"/>
    <w:rsid w:val="00A44A78"/>
    <w:rsid w:val="00A44E63"/>
    <w:rsid w:val="00A50C72"/>
    <w:rsid w:val="00A528E2"/>
    <w:rsid w:val="00A571A1"/>
    <w:rsid w:val="00A57DE8"/>
    <w:rsid w:val="00A6144C"/>
    <w:rsid w:val="00A6199A"/>
    <w:rsid w:val="00A620D2"/>
    <w:rsid w:val="00A629B2"/>
    <w:rsid w:val="00A66813"/>
    <w:rsid w:val="00A6744D"/>
    <w:rsid w:val="00A71821"/>
    <w:rsid w:val="00A72284"/>
    <w:rsid w:val="00A72724"/>
    <w:rsid w:val="00A742DC"/>
    <w:rsid w:val="00A7697A"/>
    <w:rsid w:val="00A8348F"/>
    <w:rsid w:val="00A85987"/>
    <w:rsid w:val="00A8690B"/>
    <w:rsid w:val="00A86B26"/>
    <w:rsid w:val="00A86B9E"/>
    <w:rsid w:val="00A87F79"/>
    <w:rsid w:val="00A90A1B"/>
    <w:rsid w:val="00A90BB7"/>
    <w:rsid w:val="00A91337"/>
    <w:rsid w:val="00A94EEC"/>
    <w:rsid w:val="00A95AAE"/>
    <w:rsid w:val="00AA0A4E"/>
    <w:rsid w:val="00AA0DA0"/>
    <w:rsid w:val="00AA1F08"/>
    <w:rsid w:val="00AA4F17"/>
    <w:rsid w:val="00AB7F7C"/>
    <w:rsid w:val="00AC04C8"/>
    <w:rsid w:val="00AC16A2"/>
    <w:rsid w:val="00AC29AF"/>
    <w:rsid w:val="00AC2AC0"/>
    <w:rsid w:val="00AD1D82"/>
    <w:rsid w:val="00AD38CE"/>
    <w:rsid w:val="00AE0C5F"/>
    <w:rsid w:val="00AE21F9"/>
    <w:rsid w:val="00AE4952"/>
    <w:rsid w:val="00AE4EA5"/>
    <w:rsid w:val="00AE77DF"/>
    <w:rsid w:val="00AF0EFB"/>
    <w:rsid w:val="00AF1324"/>
    <w:rsid w:val="00AF173D"/>
    <w:rsid w:val="00AF1BB5"/>
    <w:rsid w:val="00AF25E5"/>
    <w:rsid w:val="00AF2CE3"/>
    <w:rsid w:val="00AF4A04"/>
    <w:rsid w:val="00AF68D1"/>
    <w:rsid w:val="00AF7EA8"/>
    <w:rsid w:val="00B002CD"/>
    <w:rsid w:val="00B022B8"/>
    <w:rsid w:val="00B06881"/>
    <w:rsid w:val="00B11877"/>
    <w:rsid w:val="00B12099"/>
    <w:rsid w:val="00B12AFD"/>
    <w:rsid w:val="00B16CED"/>
    <w:rsid w:val="00B265CE"/>
    <w:rsid w:val="00B42556"/>
    <w:rsid w:val="00B42AE2"/>
    <w:rsid w:val="00B42F26"/>
    <w:rsid w:val="00B43D96"/>
    <w:rsid w:val="00B46A8B"/>
    <w:rsid w:val="00B51759"/>
    <w:rsid w:val="00B5193D"/>
    <w:rsid w:val="00B612C6"/>
    <w:rsid w:val="00B63BB2"/>
    <w:rsid w:val="00B6513A"/>
    <w:rsid w:val="00B6696E"/>
    <w:rsid w:val="00B66B59"/>
    <w:rsid w:val="00B66EC9"/>
    <w:rsid w:val="00B70572"/>
    <w:rsid w:val="00B71B58"/>
    <w:rsid w:val="00B730CE"/>
    <w:rsid w:val="00B76787"/>
    <w:rsid w:val="00B76D47"/>
    <w:rsid w:val="00B822DA"/>
    <w:rsid w:val="00B82DEF"/>
    <w:rsid w:val="00B83355"/>
    <w:rsid w:val="00B838FA"/>
    <w:rsid w:val="00B84671"/>
    <w:rsid w:val="00B860E5"/>
    <w:rsid w:val="00B908FE"/>
    <w:rsid w:val="00B91B37"/>
    <w:rsid w:val="00B92910"/>
    <w:rsid w:val="00B9312D"/>
    <w:rsid w:val="00B93638"/>
    <w:rsid w:val="00B943D4"/>
    <w:rsid w:val="00B95FB1"/>
    <w:rsid w:val="00B95FEA"/>
    <w:rsid w:val="00BA2739"/>
    <w:rsid w:val="00BA3CE4"/>
    <w:rsid w:val="00BA5AB1"/>
    <w:rsid w:val="00BA6BE8"/>
    <w:rsid w:val="00BA7AA9"/>
    <w:rsid w:val="00BB2CE6"/>
    <w:rsid w:val="00BB6209"/>
    <w:rsid w:val="00BB7194"/>
    <w:rsid w:val="00BC171C"/>
    <w:rsid w:val="00BC4F7D"/>
    <w:rsid w:val="00BC6A09"/>
    <w:rsid w:val="00BD4E38"/>
    <w:rsid w:val="00BD5185"/>
    <w:rsid w:val="00BD54F9"/>
    <w:rsid w:val="00BD7A21"/>
    <w:rsid w:val="00BE237A"/>
    <w:rsid w:val="00BE3364"/>
    <w:rsid w:val="00BE37D1"/>
    <w:rsid w:val="00BE70CD"/>
    <w:rsid w:val="00BE7110"/>
    <w:rsid w:val="00BF107B"/>
    <w:rsid w:val="00BF183A"/>
    <w:rsid w:val="00BF5480"/>
    <w:rsid w:val="00BF596C"/>
    <w:rsid w:val="00BF67FD"/>
    <w:rsid w:val="00BF7F1A"/>
    <w:rsid w:val="00C01298"/>
    <w:rsid w:val="00C01E7B"/>
    <w:rsid w:val="00C02E62"/>
    <w:rsid w:val="00C03222"/>
    <w:rsid w:val="00C03608"/>
    <w:rsid w:val="00C04FA6"/>
    <w:rsid w:val="00C06635"/>
    <w:rsid w:val="00C11C20"/>
    <w:rsid w:val="00C327E3"/>
    <w:rsid w:val="00C35587"/>
    <w:rsid w:val="00C37193"/>
    <w:rsid w:val="00C4060D"/>
    <w:rsid w:val="00C4500C"/>
    <w:rsid w:val="00C47CE5"/>
    <w:rsid w:val="00C5594E"/>
    <w:rsid w:val="00C56BAF"/>
    <w:rsid w:val="00C63AB4"/>
    <w:rsid w:val="00C64B99"/>
    <w:rsid w:val="00C66CC3"/>
    <w:rsid w:val="00C6792D"/>
    <w:rsid w:val="00C72266"/>
    <w:rsid w:val="00C7337A"/>
    <w:rsid w:val="00C77B7B"/>
    <w:rsid w:val="00C822CF"/>
    <w:rsid w:val="00C85292"/>
    <w:rsid w:val="00C85860"/>
    <w:rsid w:val="00C90E63"/>
    <w:rsid w:val="00C93CE7"/>
    <w:rsid w:val="00C94E4F"/>
    <w:rsid w:val="00C958BC"/>
    <w:rsid w:val="00C97EF9"/>
    <w:rsid w:val="00CA01EA"/>
    <w:rsid w:val="00CA089D"/>
    <w:rsid w:val="00CA33DF"/>
    <w:rsid w:val="00CA4583"/>
    <w:rsid w:val="00CB0765"/>
    <w:rsid w:val="00CB1A8A"/>
    <w:rsid w:val="00CB3F59"/>
    <w:rsid w:val="00CB4CCA"/>
    <w:rsid w:val="00CB5CE0"/>
    <w:rsid w:val="00CB5E9E"/>
    <w:rsid w:val="00CC198E"/>
    <w:rsid w:val="00CC3423"/>
    <w:rsid w:val="00CC4767"/>
    <w:rsid w:val="00CC4935"/>
    <w:rsid w:val="00CC535F"/>
    <w:rsid w:val="00CC68CD"/>
    <w:rsid w:val="00CD0E20"/>
    <w:rsid w:val="00CD2180"/>
    <w:rsid w:val="00CD21A7"/>
    <w:rsid w:val="00CD4BFF"/>
    <w:rsid w:val="00CD6699"/>
    <w:rsid w:val="00CE229B"/>
    <w:rsid w:val="00CE281E"/>
    <w:rsid w:val="00CE4EFA"/>
    <w:rsid w:val="00CE5B21"/>
    <w:rsid w:val="00CF1729"/>
    <w:rsid w:val="00CF25FD"/>
    <w:rsid w:val="00CF3922"/>
    <w:rsid w:val="00CF48EC"/>
    <w:rsid w:val="00CF5EAC"/>
    <w:rsid w:val="00CF60B6"/>
    <w:rsid w:val="00D0338B"/>
    <w:rsid w:val="00D06773"/>
    <w:rsid w:val="00D218CF"/>
    <w:rsid w:val="00D27F7A"/>
    <w:rsid w:val="00D302A6"/>
    <w:rsid w:val="00D3140B"/>
    <w:rsid w:val="00D33C1F"/>
    <w:rsid w:val="00D40D83"/>
    <w:rsid w:val="00D41764"/>
    <w:rsid w:val="00D42B1E"/>
    <w:rsid w:val="00D4453F"/>
    <w:rsid w:val="00D44542"/>
    <w:rsid w:val="00D4682B"/>
    <w:rsid w:val="00D472A6"/>
    <w:rsid w:val="00D521E8"/>
    <w:rsid w:val="00D531EE"/>
    <w:rsid w:val="00D53C18"/>
    <w:rsid w:val="00D63FC3"/>
    <w:rsid w:val="00D66F76"/>
    <w:rsid w:val="00D6729F"/>
    <w:rsid w:val="00D7191E"/>
    <w:rsid w:val="00D71F69"/>
    <w:rsid w:val="00D755E6"/>
    <w:rsid w:val="00D8033B"/>
    <w:rsid w:val="00D80971"/>
    <w:rsid w:val="00D82B16"/>
    <w:rsid w:val="00D83B0B"/>
    <w:rsid w:val="00D85357"/>
    <w:rsid w:val="00D905A3"/>
    <w:rsid w:val="00D92C6C"/>
    <w:rsid w:val="00D95D95"/>
    <w:rsid w:val="00DA0805"/>
    <w:rsid w:val="00DA105C"/>
    <w:rsid w:val="00DA17A5"/>
    <w:rsid w:val="00DA77E6"/>
    <w:rsid w:val="00DA7ABF"/>
    <w:rsid w:val="00DB0F57"/>
    <w:rsid w:val="00DB2B4B"/>
    <w:rsid w:val="00DB36E9"/>
    <w:rsid w:val="00DB4BEE"/>
    <w:rsid w:val="00DC0142"/>
    <w:rsid w:val="00DC3FB4"/>
    <w:rsid w:val="00DC6822"/>
    <w:rsid w:val="00DC7301"/>
    <w:rsid w:val="00DD0BBD"/>
    <w:rsid w:val="00DD1A47"/>
    <w:rsid w:val="00DD415B"/>
    <w:rsid w:val="00DD431D"/>
    <w:rsid w:val="00DD4BE7"/>
    <w:rsid w:val="00DD6705"/>
    <w:rsid w:val="00DD6A5B"/>
    <w:rsid w:val="00DE3317"/>
    <w:rsid w:val="00DE3B02"/>
    <w:rsid w:val="00DE3EE2"/>
    <w:rsid w:val="00DE4474"/>
    <w:rsid w:val="00DF02FC"/>
    <w:rsid w:val="00DF1CF1"/>
    <w:rsid w:val="00DF268F"/>
    <w:rsid w:val="00DF3368"/>
    <w:rsid w:val="00DF3D4A"/>
    <w:rsid w:val="00E0029A"/>
    <w:rsid w:val="00E00AE9"/>
    <w:rsid w:val="00E03BF3"/>
    <w:rsid w:val="00E111C5"/>
    <w:rsid w:val="00E2192E"/>
    <w:rsid w:val="00E24658"/>
    <w:rsid w:val="00E24BC9"/>
    <w:rsid w:val="00E26318"/>
    <w:rsid w:val="00E2644F"/>
    <w:rsid w:val="00E2679B"/>
    <w:rsid w:val="00E26A42"/>
    <w:rsid w:val="00E43E86"/>
    <w:rsid w:val="00E4413E"/>
    <w:rsid w:val="00E44395"/>
    <w:rsid w:val="00E51AF9"/>
    <w:rsid w:val="00E526E5"/>
    <w:rsid w:val="00E5518F"/>
    <w:rsid w:val="00E55259"/>
    <w:rsid w:val="00E5712C"/>
    <w:rsid w:val="00E57203"/>
    <w:rsid w:val="00E62246"/>
    <w:rsid w:val="00E63C1E"/>
    <w:rsid w:val="00E6514A"/>
    <w:rsid w:val="00E660AD"/>
    <w:rsid w:val="00E662D6"/>
    <w:rsid w:val="00E70233"/>
    <w:rsid w:val="00E70417"/>
    <w:rsid w:val="00E71179"/>
    <w:rsid w:val="00E750ED"/>
    <w:rsid w:val="00E759A6"/>
    <w:rsid w:val="00E77D51"/>
    <w:rsid w:val="00E80B75"/>
    <w:rsid w:val="00E82718"/>
    <w:rsid w:val="00E85BCF"/>
    <w:rsid w:val="00E909E7"/>
    <w:rsid w:val="00E957D3"/>
    <w:rsid w:val="00E95E5B"/>
    <w:rsid w:val="00E9791B"/>
    <w:rsid w:val="00E97F2A"/>
    <w:rsid w:val="00EA46FC"/>
    <w:rsid w:val="00EA56B8"/>
    <w:rsid w:val="00EA6C59"/>
    <w:rsid w:val="00EB0FA1"/>
    <w:rsid w:val="00EB289A"/>
    <w:rsid w:val="00EB5F96"/>
    <w:rsid w:val="00EC031B"/>
    <w:rsid w:val="00EC2976"/>
    <w:rsid w:val="00EC6D60"/>
    <w:rsid w:val="00ED0146"/>
    <w:rsid w:val="00ED0950"/>
    <w:rsid w:val="00ED1C3B"/>
    <w:rsid w:val="00ED3E9E"/>
    <w:rsid w:val="00ED429A"/>
    <w:rsid w:val="00EE196E"/>
    <w:rsid w:val="00EF1694"/>
    <w:rsid w:val="00EF1B1F"/>
    <w:rsid w:val="00EF362C"/>
    <w:rsid w:val="00EF364E"/>
    <w:rsid w:val="00EF367C"/>
    <w:rsid w:val="00EF44ED"/>
    <w:rsid w:val="00EF61BE"/>
    <w:rsid w:val="00EF72F2"/>
    <w:rsid w:val="00F01FA6"/>
    <w:rsid w:val="00F0227F"/>
    <w:rsid w:val="00F03C4F"/>
    <w:rsid w:val="00F06154"/>
    <w:rsid w:val="00F06E2C"/>
    <w:rsid w:val="00F14B32"/>
    <w:rsid w:val="00F16CF4"/>
    <w:rsid w:val="00F20FFB"/>
    <w:rsid w:val="00F21633"/>
    <w:rsid w:val="00F22131"/>
    <w:rsid w:val="00F23A62"/>
    <w:rsid w:val="00F27B41"/>
    <w:rsid w:val="00F312FB"/>
    <w:rsid w:val="00F31592"/>
    <w:rsid w:val="00F3700F"/>
    <w:rsid w:val="00F4104C"/>
    <w:rsid w:val="00F42ACF"/>
    <w:rsid w:val="00F54E1B"/>
    <w:rsid w:val="00F55353"/>
    <w:rsid w:val="00F555D9"/>
    <w:rsid w:val="00F55B93"/>
    <w:rsid w:val="00F569BC"/>
    <w:rsid w:val="00F56FB2"/>
    <w:rsid w:val="00F57396"/>
    <w:rsid w:val="00F60B06"/>
    <w:rsid w:val="00F642D8"/>
    <w:rsid w:val="00F65BA5"/>
    <w:rsid w:val="00F66F4B"/>
    <w:rsid w:val="00F67C1D"/>
    <w:rsid w:val="00F70871"/>
    <w:rsid w:val="00F718B2"/>
    <w:rsid w:val="00F74DF3"/>
    <w:rsid w:val="00F75DA3"/>
    <w:rsid w:val="00F77714"/>
    <w:rsid w:val="00F8021C"/>
    <w:rsid w:val="00F85A13"/>
    <w:rsid w:val="00F8761B"/>
    <w:rsid w:val="00F934DA"/>
    <w:rsid w:val="00F94023"/>
    <w:rsid w:val="00F9416A"/>
    <w:rsid w:val="00F966F3"/>
    <w:rsid w:val="00FA1A4E"/>
    <w:rsid w:val="00FA5C10"/>
    <w:rsid w:val="00FA72CB"/>
    <w:rsid w:val="00FC06ED"/>
    <w:rsid w:val="00FC16BA"/>
    <w:rsid w:val="00FC2CA4"/>
    <w:rsid w:val="00FC69A1"/>
    <w:rsid w:val="00FD3BEA"/>
    <w:rsid w:val="00FD7D52"/>
    <w:rsid w:val="00FE15BC"/>
    <w:rsid w:val="00FE194F"/>
    <w:rsid w:val="00FE353E"/>
    <w:rsid w:val="00FE7E52"/>
    <w:rsid w:val="00FF2B01"/>
    <w:rsid w:val="00FF2EFD"/>
    <w:rsid w:val="00FF336B"/>
    <w:rsid w:val="00FF48D6"/>
    <w:rsid w:val="00FF7CDF"/>
    <w:rsid w:val="0F2ACE3A"/>
    <w:rsid w:val="2588FAE1"/>
    <w:rsid w:val="40F1AD5A"/>
    <w:rsid w:val="43AA3D20"/>
    <w:rsid w:val="46679EF8"/>
    <w:rsid w:val="53591D6A"/>
    <w:rsid w:val="5EA8B3B6"/>
    <w:rsid w:val="76108653"/>
    <w:rsid w:val="7B9CB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_x0000_s1028"/>
        <o:r id="V:Rule5" type="connector" idref="#Straight Arrow Connector 6"/>
        <o:r id="V:Rule6" type="connector" idref="#Straight Arrow Connector 1820339721"/>
      </o:rules>
    </o:shapelayout>
  </w:shapeDefaults>
  <w:decimalSymbol w:val="."/>
  <w:listSeparator w:val=","/>
  <w14:docId w14:val="355C6B8A"/>
  <w15:chartTrackingRefBased/>
  <w15:docId w15:val="{E32FC650-BB83-4C92-9DA4-A3E6638D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1F"/>
    <w:pPr>
      <w:spacing w:after="160" w:line="259" w:lineRule="auto"/>
    </w:pPr>
    <w:rPr>
      <w:sz w:val="22"/>
      <w:szCs w:val="22"/>
    </w:rPr>
  </w:style>
  <w:style w:type="paragraph" w:styleId="Heading1">
    <w:name w:val="heading 1"/>
    <w:basedOn w:val="Normal1"/>
    <w:next w:val="Normal1"/>
    <w:link w:val="Heading1Char"/>
    <w:uiPriority w:val="9"/>
    <w:qFormat/>
    <w:rsid w:val="003110DF"/>
    <w:pPr>
      <w:keepNext/>
      <w:keepLines/>
      <w:spacing w:before="480" w:after="120"/>
      <w:outlineLvl w:val="0"/>
    </w:pPr>
    <w:rPr>
      <w:b/>
      <w:sz w:val="48"/>
      <w:szCs w:val="48"/>
    </w:rPr>
  </w:style>
  <w:style w:type="paragraph" w:styleId="Heading2">
    <w:name w:val="heading 2"/>
    <w:basedOn w:val="Normal1"/>
    <w:next w:val="Normal1"/>
    <w:link w:val="Heading2Char"/>
    <w:rsid w:val="003110DF"/>
    <w:pPr>
      <w:keepNext/>
      <w:keepLines/>
      <w:spacing w:before="360" w:after="80"/>
      <w:outlineLvl w:val="1"/>
    </w:pPr>
    <w:rPr>
      <w:b/>
      <w:sz w:val="36"/>
      <w:szCs w:val="36"/>
    </w:rPr>
  </w:style>
  <w:style w:type="paragraph" w:styleId="Heading3">
    <w:name w:val="heading 3"/>
    <w:basedOn w:val="Normal1"/>
    <w:next w:val="Normal1"/>
    <w:link w:val="Heading3Char"/>
    <w:uiPriority w:val="9"/>
    <w:qFormat/>
    <w:rsid w:val="003110DF"/>
    <w:pPr>
      <w:keepNext/>
      <w:keepLines/>
      <w:spacing w:before="280" w:after="80"/>
      <w:outlineLvl w:val="2"/>
    </w:pPr>
    <w:rPr>
      <w:b/>
      <w:sz w:val="28"/>
      <w:szCs w:val="28"/>
    </w:rPr>
  </w:style>
  <w:style w:type="paragraph" w:styleId="Heading4">
    <w:name w:val="heading 4"/>
    <w:basedOn w:val="Normal1"/>
    <w:next w:val="Normal1"/>
    <w:link w:val="Heading4Char"/>
    <w:rsid w:val="003110DF"/>
    <w:pPr>
      <w:keepNext/>
      <w:keepLines/>
      <w:spacing w:before="240" w:after="40"/>
      <w:outlineLvl w:val="3"/>
    </w:pPr>
    <w:rPr>
      <w:b/>
      <w:sz w:val="24"/>
      <w:szCs w:val="24"/>
    </w:rPr>
  </w:style>
  <w:style w:type="paragraph" w:styleId="Heading5">
    <w:name w:val="heading 5"/>
    <w:basedOn w:val="Normal1"/>
    <w:next w:val="Normal1"/>
    <w:link w:val="Heading5Char"/>
    <w:rsid w:val="003110DF"/>
    <w:pPr>
      <w:keepNext/>
      <w:keepLines/>
      <w:spacing w:before="220" w:after="40"/>
      <w:outlineLvl w:val="4"/>
    </w:pPr>
    <w:rPr>
      <w:b/>
    </w:rPr>
  </w:style>
  <w:style w:type="paragraph" w:styleId="Heading6">
    <w:name w:val="heading 6"/>
    <w:basedOn w:val="Normal1"/>
    <w:next w:val="Normal1"/>
    <w:link w:val="Heading6Char"/>
    <w:rsid w:val="003110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rsid w:val="003110D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110DF"/>
    <w:pPr>
      <w:spacing w:after="160" w:line="259" w:lineRule="auto"/>
    </w:pPr>
    <w:rPr>
      <w:sz w:val="22"/>
      <w:szCs w:val="22"/>
    </w:rPr>
  </w:style>
  <w:style w:type="paragraph" w:styleId="Title">
    <w:name w:val="Title"/>
    <w:basedOn w:val="Normal1"/>
    <w:next w:val="Normal1"/>
    <w:link w:val="TitleChar"/>
    <w:rsid w:val="003110DF"/>
    <w:pPr>
      <w:keepNext/>
      <w:keepLines/>
      <w:spacing w:before="480" w:after="120"/>
    </w:pPr>
    <w:rPr>
      <w:b/>
      <w:sz w:val="72"/>
      <w:szCs w:val="72"/>
    </w:rPr>
  </w:style>
  <w:style w:type="paragraph" w:styleId="Subtitle">
    <w:name w:val="Subtitle"/>
    <w:basedOn w:val="Normal1"/>
    <w:next w:val="Normal1"/>
    <w:link w:val="SubtitleChar"/>
    <w:rsid w:val="003110DF"/>
    <w:pPr>
      <w:keepNext/>
      <w:keepLines/>
      <w:spacing w:before="360" w:after="80"/>
    </w:pPr>
    <w:rPr>
      <w:rFonts w:ascii="Georgia" w:eastAsia="Georgia" w:hAnsi="Georgia" w:cs="Georgia"/>
      <w:i/>
      <w:color w:val="666666"/>
      <w:sz w:val="48"/>
      <w:szCs w:val="48"/>
    </w:rPr>
  </w:style>
  <w:style w:type="table" w:customStyle="1" w:styleId="a">
    <w:basedOn w:val="TableNormal"/>
    <w:rsid w:val="003110DF"/>
    <w:tblPr>
      <w:tblStyleRowBandSize w:val="1"/>
      <w:tblStyleColBandSize w:val="1"/>
    </w:tblPr>
  </w:style>
  <w:style w:type="table" w:customStyle="1" w:styleId="a0">
    <w:basedOn w:val="TableNormal"/>
    <w:rsid w:val="003110DF"/>
    <w:tblPr>
      <w:tblStyleRowBandSize w:val="1"/>
      <w:tblStyleColBandSize w:val="1"/>
    </w:tblPr>
  </w:style>
  <w:style w:type="table" w:customStyle="1" w:styleId="a1">
    <w:basedOn w:val="TableNormal"/>
    <w:rsid w:val="003110DF"/>
    <w:tblPr>
      <w:tblStyleRowBandSize w:val="1"/>
      <w:tblStyleColBandSize w:val="1"/>
    </w:tblPr>
  </w:style>
  <w:style w:type="table" w:customStyle="1" w:styleId="a2">
    <w:basedOn w:val="TableNormal"/>
    <w:rsid w:val="003110DF"/>
    <w:tblPr>
      <w:tblStyleRowBandSize w:val="1"/>
      <w:tblStyleColBandSize w:val="1"/>
    </w:tblPr>
  </w:style>
  <w:style w:type="table" w:customStyle="1" w:styleId="a3">
    <w:basedOn w:val="TableNormal"/>
    <w:rsid w:val="003110DF"/>
    <w:tblPr>
      <w:tblStyleRowBandSize w:val="1"/>
      <w:tblStyleColBandSize w:val="1"/>
    </w:tblPr>
  </w:style>
  <w:style w:type="table" w:customStyle="1" w:styleId="a4">
    <w:basedOn w:val="TableNormal"/>
    <w:rsid w:val="003110DF"/>
    <w:tblPr>
      <w:tblStyleRowBandSize w:val="1"/>
      <w:tblStyleColBandSize w:val="1"/>
    </w:tblPr>
  </w:style>
  <w:style w:type="table" w:customStyle="1" w:styleId="a5">
    <w:basedOn w:val="TableNormal"/>
    <w:rsid w:val="003110DF"/>
    <w:tblPr>
      <w:tblStyleRowBandSize w:val="1"/>
      <w:tblStyleColBandSize w:val="1"/>
    </w:tblPr>
  </w:style>
  <w:style w:type="table" w:customStyle="1" w:styleId="a6">
    <w:basedOn w:val="TableNormal"/>
    <w:rsid w:val="003110DF"/>
    <w:tblPr>
      <w:tblStyleRowBandSize w:val="1"/>
      <w:tblStyleColBandSize w:val="1"/>
    </w:tblPr>
  </w:style>
  <w:style w:type="table" w:customStyle="1" w:styleId="a7">
    <w:basedOn w:val="TableNormal"/>
    <w:rsid w:val="003110DF"/>
    <w:tblPr>
      <w:tblStyleRowBandSize w:val="1"/>
      <w:tblStyleColBandSize w:val="1"/>
    </w:tblPr>
  </w:style>
  <w:style w:type="table" w:customStyle="1" w:styleId="a8">
    <w:basedOn w:val="TableNormal"/>
    <w:rsid w:val="003110DF"/>
    <w:tblPr>
      <w:tblStyleRowBandSize w:val="1"/>
      <w:tblStyleColBandSize w:val="1"/>
    </w:tblPr>
  </w:style>
  <w:style w:type="table" w:customStyle="1" w:styleId="a9">
    <w:basedOn w:val="TableNormal"/>
    <w:rsid w:val="003110DF"/>
    <w:tblPr>
      <w:tblStyleRowBandSize w:val="1"/>
      <w:tblStyleColBandSize w:val="1"/>
    </w:tblPr>
  </w:style>
  <w:style w:type="table" w:customStyle="1" w:styleId="aa">
    <w:basedOn w:val="TableNormal"/>
    <w:rsid w:val="003110DF"/>
    <w:tblPr>
      <w:tblStyleRowBandSize w:val="1"/>
      <w:tblStyleColBandSize w:val="1"/>
    </w:tblPr>
  </w:style>
  <w:style w:type="table" w:customStyle="1" w:styleId="ab">
    <w:basedOn w:val="TableNormal"/>
    <w:rsid w:val="003110DF"/>
    <w:tblPr>
      <w:tblStyleRowBandSize w:val="1"/>
      <w:tblStyleColBandSize w:val="1"/>
    </w:tblPr>
  </w:style>
  <w:style w:type="table" w:customStyle="1" w:styleId="ac">
    <w:basedOn w:val="TableNormal"/>
    <w:rsid w:val="003110DF"/>
    <w:tblPr>
      <w:tblStyleRowBandSize w:val="1"/>
      <w:tblStyleColBandSize w:val="1"/>
    </w:tblPr>
  </w:style>
  <w:style w:type="paragraph" w:customStyle="1" w:styleId="p1">
    <w:name w:val="p1"/>
    <w:basedOn w:val="Normal"/>
    <w:rsid w:val="004563D9"/>
    <w:pPr>
      <w:spacing w:before="100" w:beforeAutospacing="1" w:after="100" w:afterAutospacing="1" w:line="240" w:lineRule="auto"/>
    </w:pPr>
    <w:rPr>
      <w:sz w:val="24"/>
      <w:szCs w:val="24"/>
    </w:rPr>
  </w:style>
  <w:style w:type="table" w:styleId="TableGrid">
    <w:name w:val="Table Grid"/>
    <w:basedOn w:val="TableNormal"/>
    <w:uiPriority w:val="39"/>
    <w:rsid w:val="004B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53EE1"/>
    <w:pPr>
      <w:widowControl w:val="0"/>
      <w:spacing w:after="0" w:line="240" w:lineRule="auto"/>
    </w:pPr>
    <w:rPr>
      <w:rFonts w:eastAsia="Calibri"/>
      <w:sz w:val="20"/>
      <w:szCs w:val="20"/>
      <w:lang w:val="x-none" w:eastAsia="x-none"/>
    </w:rPr>
  </w:style>
  <w:style w:type="character" w:customStyle="1" w:styleId="FootnoteTextChar">
    <w:name w:val="Footnote Text Char"/>
    <w:link w:val="FootnoteText"/>
    <w:uiPriority w:val="99"/>
    <w:rsid w:val="00653EE1"/>
    <w:rPr>
      <w:rFonts w:eastAsia="Calibri"/>
    </w:rPr>
  </w:style>
  <w:style w:type="character" w:styleId="FootnoteReference">
    <w:name w:val="footnote reference"/>
    <w:uiPriority w:val="99"/>
    <w:rsid w:val="00653EE1"/>
    <w:rPr>
      <w:vertAlign w:val="superscript"/>
    </w:rPr>
  </w:style>
  <w:style w:type="character" w:styleId="Hyperlink">
    <w:name w:val="Hyperlink"/>
    <w:uiPriority w:val="99"/>
    <w:rsid w:val="00084A02"/>
    <w:rPr>
      <w:color w:val="0000FF"/>
      <w:u w:val="single"/>
    </w:rPr>
  </w:style>
  <w:style w:type="paragraph" w:styleId="NormalWeb">
    <w:name w:val="Normal (Web)"/>
    <w:basedOn w:val="Normal"/>
    <w:uiPriority w:val="99"/>
    <w:semiHidden/>
    <w:unhideWhenUsed/>
    <w:rsid w:val="007B4583"/>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BF596C"/>
    <w:pPr>
      <w:tabs>
        <w:tab w:val="center" w:pos="4680"/>
        <w:tab w:val="right" w:pos="9360"/>
      </w:tabs>
    </w:pPr>
    <w:rPr>
      <w:lang w:val="x-none" w:eastAsia="x-none"/>
    </w:rPr>
  </w:style>
  <w:style w:type="character" w:customStyle="1" w:styleId="HeaderChar">
    <w:name w:val="Header Char"/>
    <w:link w:val="Header"/>
    <w:uiPriority w:val="99"/>
    <w:rsid w:val="00BF596C"/>
    <w:rPr>
      <w:sz w:val="22"/>
      <w:szCs w:val="22"/>
    </w:rPr>
  </w:style>
  <w:style w:type="paragraph" w:styleId="Footer">
    <w:name w:val="footer"/>
    <w:basedOn w:val="Normal"/>
    <w:link w:val="FooterChar"/>
    <w:uiPriority w:val="99"/>
    <w:unhideWhenUsed/>
    <w:rsid w:val="00BF596C"/>
    <w:pPr>
      <w:tabs>
        <w:tab w:val="center" w:pos="4680"/>
        <w:tab w:val="right" w:pos="9360"/>
      </w:tabs>
    </w:pPr>
    <w:rPr>
      <w:lang w:val="x-none" w:eastAsia="x-none"/>
    </w:rPr>
  </w:style>
  <w:style w:type="character" w:customStyle="1" w:styleId="FooterChar">
    <w:name w:val="Footer Char"/>
    <w:link w:val="Footer"/>
    <w:uiPriority w:val="99"/>
    <w:rsid w:val="00BF596C"/>
    <w:rPr>
      <w:sz w:val="22"/>
      <w:szCs w:val="22"/>
    </w:rPr>
  </w:style>
  <w:style w:type="character" w:styleId="UnresolvedMention">
    <w:name w:val="Unresolved Mention"/>
    <w:uiPriority w:val="99"/>
    <w:semiHidden/>
    <w:unhideWhenUsed/>
    <w:rsid w:val="00331BA9"/>
    <w:rPr>
      <w:color w:val="605E5C"/>
      <w:shd w:val="clear" w:color="auto" w:fill="E1DFDD"/>
    </w:rPr>
  </w:style>
  <w:style w:type="character" w:styleId="CommentReference">
    <w:name w:val="annotation reference"/>
    <w:uiPriority w:val="99"/>
    <w:semiHidden/>
    <w:unhideWhenUsed/>
    <w:rsid w:val="00CD2180"/>
    <w:rPr>
      <w:sz w:val="16"/>
      <w:szCs w:val="16"/>
    </w:rPr>
  </w:style>
  <w:style w:type="paragraph" w:styleId="CommentText">
    <w:name w:val="annotation text"/>
    <w:basedOn w:val="Normal"/>
    <w:link w:val="CommentTextChar"/>
    <w:uiPriority w:val="99"/>
    <w:unhideWhenUsed/>
    <w:rsid w:val="00CD2180"/>
    <w:rPr>
      <w:sz w:val="20"/>
      <w:szCs w:val="20"/>
    </w:rPr>
  </w:style>
  <w:style w:type="character" w:customStyle="1" w:styleId="CommentTextChar">
    <w:name w:val="Comment Text Char"/>
    <w:basedOn w:val="DefaultParagraphFont"/>
    <w:link w:val="CommentText"/>
    <w:uiPriority w:val="99"/>
    <w:rsid w:val="00CD2180"/>
  </w:style>
  <w:style w:type="paragraph" w:styleId="CommentSubject">
    <w:name w:val="annotation subject"/>
    <w:basedOn w:val="CommentText"/>
    <w:next w:val="CommentText"/>
    <w:link w:val="CommentSubjectChar"/>
    <w:uiPriority w:val="99"/>
    <w:semiHidden/>
    <w:unhideWhenUsed/>
    <w:rsid w:val="00CD2180"/>
    <w:rPr>
      <w:b/>
      <w:bCs/>
    </w:rPr>
  </w:style>
  <w:style w:type="character" w:customStyle="1" w:styleId="CommentSubjectChar">
    <w:name w:val="Comment Subject Char"/>
    <w:link w:val="CommentSubject"/>
    <w:uiPriority w:val="99"/>
    <w:semiHidden/>
    <w:rsid w:val="00CD2180"/>
    <w:rPr>
      <w:b/>
      <w:bCs/>
    </w:rPr>
  </w:style>
  <w:style w:type="character" w:styleId="FollowedHyperlink">
    <w:name w:val="FollowedHyperlink"/>
    <w:uiPriority w:val="99"/>
    <w:semiHidden/>
    <w:unhideWhenUsed/>
    <w:rsid w:val="00B943D4"/>
    <w:rPr>
      <w:color w:val="96607D"/>
      <w:u w:val="single"/>
    </w:rPr>
  </w:style>
  <w:style w:type="paragraph" w:customStyle="1" w:styleId="Vanban">
    <w:name w:val="Van ban"/>
    <w:basedOn w:val="Normal"/>
    <w:link w:val="VanbanChar"/>
    <w:qFormat/>
    <w:rsid w:val="00B838FA"/>
    <w:pPr>
      <w:suppressAutoHyphens/>
      <w:spacing w:before="120" w:after="120" w:line="312" w:lineRule="auto"/>
      <w:ind w:firstLine="562"/>
      <w:jc w:val="both"/>
    </w:pPr>
    <w:rPr>
      <w:rFonts w:eastAsia="SimSun"/>
      <w:bCs/>
      <w:color w:val="000000"/>
      <w:spacing w:val="-4"/>
      <w:kern w:val="1"/>
      <w:sz w:val="28"/>
      <w:szCs w:val="24"/>
      <w:lang w:val="vi-VN" w:eastAsia="zh-CN"/>
    </w:rPr>
  </w:style>
  <w:style w:type="character" w:customStyle="1" w:styleId="VanbanChar">
    <w:name w:val="Van ban Char"/>
    <w:link w:val="Vanban"/>
    <w:rsid w:val="00B838FA"/>
    <w:rPr>
      <w:rFonts w:eastAsia="SimSun"/>
      <w:bCs/>
      <w:color w:val="000000"/>
      <w:spacing w:val="-4"/>
      <w:kern w:val="1"/>
      <w:sz w:val="28"/>
      <w:szCs w:val="24"/>
      <w:lang w:val="vi-VN" w:eastAsia="zh-CN"/>
    </w:rPr>
  </w:style>
  <w:style w:type="character" w:customStyle="1" w:styleId="fontstyle01">
    <w:name w:val="fontstyle01"/>
    <w:rsid w:val="00B838FA"/>
    <w:rPr>
      <w:rFonts w:ascii="TimesNewRomanPSMT" w:hAnsi="TimesNewRomanPSMT" w:hint="default"/>
      <w:b w:val="0"/>
      <w:bCs w:val="0"/>
      <w:i w:val="0"/>
      <w:iCs w:val="0"/>
      <w:color w:val="000000"/>
      <w:sz w:val="28"/>
      <w:szCs w:val="28"/>
    </w:rPr>
  </w:style>
  <w:style w:type="character" w:customStyle="1" w:styleId="Heading1Char">
    <w:name w:val="Heading 1 Char"/>
    <w:link w:val="Heading1"/>
    <w:uiPriority w:val="9"/>
    <w:rsid w:val="003C348F"/>
    <w:rPr>
      <w:b/>
      <w:sz w:val="48"/>
      <w:szCs w:val="48"/>
    </w:rPr>
  </w:style>
  <w:style w:type="character" w:customStyle="1" w:styleId="Heading2Char">
    <w:name w:val="Heading 2 Char"/>
    <w:link w:val="Heading2"/>
    <w:rsid w:val="003C348F"/>
    <w:rPr>
      <w:b/>
      <w:sz w:val="36"/>
      <w:szCs w:val="36"/>
    </w:rPr>
  </w:style>
  <w:style w:type="character" w:customStyle="1" w:styleId="Heading3Char">
    <w:name w:val="Heading 3 Char"/>
    <w:link w:val="Heading3"/>
    <w:uiPriority w:val="9"/>
    <w:rsid w:val="003C348F"/>
    <w:rPr>
      <w:b/>
      <w:sz w:val="28"/>
      <w:szCs w:val="28"/>
    </w:rPr>
  </w:style>
  <w:style w:type="character" w:customStyle="1" w:styleId="Heading4Char">
    <w:name w:val="Heading 4 Char"/>
    <w:link w:val="Heading4"/>
    <w:rsid w:val="003C348F"/>
    <w:rPr>
      <w:b/>
      <w:sz w:val="24"/>
      <w:szCs w:val="24"/>
    </w:rPr>
  </w:style>
  <w:style w:type="character" w:customStyle="1" w:styleId="Heading5Char">
    <w:name w:val="Heading 5 Char"/>
    <w:link w:val="Heading5"/>
    <w:rsid w:val="003C348F"/>
    <w:rPr>
      <w:b/>
      <w:sz w:val="22"/>
      <w:szCs w:val="22"/>
    </w:rPr>
  </w:style>
  <w:style w:type="character" w:customStyle="1" w:styleId="Heading6Char">
    <w:name w:val="Heading 6 Char"/>
    <w:link w:val="Heading6"/>
    <w:rsid w:val="003C348F"/>
    <w:rPr>
      <w:b/>
    </w:rPr>
  </w:style>
  <w:style w:type="character" w:customStyle="1" w:styleId="TitleChar">
    <w:name w:val="Title Char"/>
    <w:link w:val="Title"/>
    <w:rsid w:val="003C348F"/>
    <w:rPr>
      <w:b/>
      <w:sz w:val="72"/>
      <w:szCs w:val="72"/>
    </w:rPr>
  </w:style>
  <w:style w:type="character" w:customStyle="1" w:styleId="SubtitleChar">
    <w:name w:val="Subtitle Char"/>
    <w:link w:val="Subtitle"/>
    <w:rsid w:val="003C348F"/>
    <w:rPr>
      <w:rFonts w:ascii="Georgia" w:eastAsia="Georgia" w:hAnsi="Georgia" w:cs="Georgia"/>
      <w:i/>
      <w:color w:val="666666"/>
      <w:sz w:val="48"/>
      <w:szCs w:val="48"/>
    </w:rPr>
  </w:style>
  <w:style w:type="character" w:styleId="Strong">
    <w:name w:val="Strong"/>
    <w:uiPriority w:val="22"/>
    <w:qFormat/>
    <w:rsid w:val="003C348F"/>
    <w:rPr>
      <w:b/>
      <w:bCs/>
    </w:rPr>
  </w:style>
  <w:style w:type="paragraph" w:styleId="BodyText3">
    <w:name w:val="Body Text 3"/>
    <w:basedOn w:val="Normal"/>
    <w:link w:val="BodyText3Char"/>
    <w:rsid w:val="003C348F"/>
    <w:pPr>
      <w:spacing w:after="0" w:line="240" w:lineRule="auto"/>
      <w:jc w:val="both"/>
    </w:pPr>
    <w:rPr>
      <w:rFonts w:ascii=".VnTime" w:hAnsi=".VnTime"/>
      <w:sz w:val="28"/>
      <w:szCs w:val="24"/>
    </w:rPr>
  </w:style>
  <w:style w:type="character" w:customStyle="1" w:styleId="BodyText3Char">
    <w:name w:val="Body Text 3 Char"/>
    <w:link w:val="BodyText3"/>
    <w:rsid w:val="003C348F"/>
    <w:rPr>
      <w:rFonts w:ascii=".VnTime" w:hAnsi=".VnTime"/>
      <w:sz w:val="28"/>
      <w:szCs w:val="24"/>
    </w:rPr>
  </w:style>
  <w:style w:type="character" w:customStyle="1" w:styleId="Vnbnnidung8">
    <w:name w:val="Văn bản nội dung (8)"/>
    <w:rsid w:val="003C348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customStyle="1" w:styleId="Doanvan">
    <w:name w:val="Doan van"/>
    <w:basedOn w:val="Normal"/>
    <w:link w:val="DoanvanChar"/>
    <w:qFormat/>
    <w:rsid w:val="003C348F"/>
    <w:pPr>
      <w:suppressAutoHyphens/>
      <w:spacing w:before="120" w:after="120" w:line="288" w:lineRule="auto"/>
      <w:ind w:firstLine="706"/>
      <w:contextualSpacing/>
      <w:jc w:val="both"/>
    </w:pPr>
    <w:rPr>
      <w:rFonts w:eastAsia="SimSun"/>
      <w:bCs/>
      <w:color w:val="000000"/>
      <w:spacing w:val="-4"/>
      <w:kern w:val="1"/>
      <w:sz w:val="28"/>
      <w:szCs w:val="24"/>
      <w:lang w:val="nl-NL" w:eastAsia="zh-CN"/>
    </w:rPr>
  </w:style>
  <w:style w:type="character" w:customStyle="1" w:styleId="DoanvanChar">
    <w:name w:val="Doan van Char"/>
    <w:link w:val="Doanvan"/>
    <w:rsid w:val="003C348F"/>
    <w:rPr>
      <w:rFonts w:eastAsia="SimSun"/>
      <w:bCs/>
      <w:color w:val="000000"/>
      <w:spacing w:val="-4"/>
      <w:kern w:val="1"/>
      <w:sz w:val="28"/>
      <w:szCs w:val="24"/>
      <w:lang w:val="nl-NL" w:eastAsia="zh-CN"/>
    </w:rPr>
  </w:style>
  <w:style w:type="paragraph" w:customStyle="1" w:styleId="Nhiemvu">
    <w:name w:val="Nhiem_vu"/>
    <w:basedOn w:val="Normal"/>
    <w:link w:val="NhiemvuChar"/>
    <w:qFormat/>
    <w:rsid w:val="003C348F"/>
    <w:pPr>
      <w:spacing w:before="120" w:after="120" w:line="264" w:lineRule="auto"/>
      <w:ind w:firstLine="720"/>
      <w:jc w:val="both"/>
    </w:pPr>
    <w:rPr>
      <w:sz w:val="28"/>
      <w:szCs w:val="28"/>
    </w:rPr>
  </w:style>
  <w:style w:type="character" w:customStyle="1" w:styleId="NhiemvuChar">
    <w:name w:val="Nhiem_vu Char"/>
    <w:link w:val="Nhiemvu"/>
    <w:rsid w:val="003C348F"/>
    <w:rPr>
      <w:sz w:val="28"/>
      <w:szCs w:val="28"/>
    </w:rPr>
  </w:style>
  <w:style w:type="paragraph" w:styleId="ListParagraph">
    <w:name w:val="List Paragraph"/>
    <w:basedOn w:val="Normal"/>
    <w:uiPriority w:val="34"/>
    <w:qFormat/>
    <w:rsid w:val="003C348F"/>
    <w:pPr>
      <w:ind w:left="720"/>
      <w:contextualSpacing/>
    </w:pPr>
  </w:style>
  <w:style w:type="paragraph" w:customStyle="1" w:styleId="Normal2">
    <w:name w:val="Normal2"/>
    <w:rsid w:val="003C348F"/>
    <w:pPr>
      <w:spacing w:after="160" w:line="259" w:lineRule="auto"/>
    </w:pPr>
    <w:rPr>
      <w:sz w:val="22"/>
      <w:szCs w:val="22"/>
    </w:rPr>
  </w:style>
  <w:style w:type="character" w:customStyle="1" w:styleId="UnresolvedMention1">
    <w:name w:val="Unresolved Mention1"/>
    <w:uiPriority w:val="99"/>
    <w:semiHidden/>
    <w:unhideWhenUsed/>
    <w:rsid w:val="003C348F"/>
    <w:rPr>
      <w:color w:val="605E5C"/>
      <w:shd w:val="clear" w:color="auto" w:fill="E1DFDD"/>
    </w:rPr>
  </w:style>
  <w:style w:type="paragraph" w:styleId="BalloonText">
    <w:name w:val="Balloon Text"/>
    <w:basedOn w:val="Normal"/>
    <w:link w:val="BalloonTextChar"/>
    <w:uiPriority w:val="99"/>
    <w:semiHidden/>
    <w:unhideWhenUsed/>
    <w:rsid w:val="003C348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C348F"/>
    <w:rPr>
      <w:rFonts w:ascii="Segoe UI" w:hAnsi="Segoe UI" w:cs="Segoe UI"/>
      <w:sz w:val="18"/>
      <w:szCs w:val="18"/>
    </w:rPr>
  </w:style>
  <w:style w:type="character" w:customStyle="1" w:styleId="UnresolvedMention2">
    <w:name w:val="Unresolved Mention2"/>
    <w:uiPriority w:val="99"/>
    <w:semiHidden/>
    <w:unhideWhenUsed/>
    <w:rsid w:val="003C348F"/>
    <w:rPr>
      <w:color w:val="605E5C"/>
      <w:shd w:val="clear" w:color="auto" w:fill="E1DFDD"/>
    </w:rPr>
  </w:style>
  <w:style w:type="paragraph" w:customStyle="1" w:styleId="msonormal0">
    <w:name w:val="msonormal"/>
    <w:basedOn w:val="Normal"/>
    <w:rsid w:val="003C348F"/>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8225">
      <w:bodyDiv w:val="1"/>
      <w:marLeft w:val="0"/>
      <w:marRight w:val="0"/>
      <w:marTop w:val="0"/>
      <w:marBottom w:val="0"/>
      <w:divBdr>
        <w:top w:val="none" w:sz="0" w:space="0" w:color="auto"/>
        <w:left w:val="none" w:sz="0" w:space="0" w:color="auto"/>
        <w:bottom w:val="none" w:sz="0" w:space="0" w:color="auto"/>
        <w:right w:val="none" w:sz="0" w:space="0" w:color="auto"/>
      </w:divBdr>
    </w:div>
    <w:div w:id="109059298">
      <w:bodyDiv w:val="1"/>
      <w:marLeft w:val="0"/>
      <w:marRight w:val="0"/>
      <w:marTop w:val="0"/>
      <w:marBottom w:val="0"/>
      <w:divBdr>
        <w:top w:val="none" w:sz="0" w:space="0" w:color="auto"/>
        <w:left w:val="none" w:sz="0" w:space="0" w:color="auto"/>
        <w:bottom w:val="none" w:sz="0" w:space="0" w:color="auto"/>
        <w:right w:val="none" w:sz="0" w:space="0" w:color="auto"/>
      </w:divBdr>
    </w:div>
    <w:div w:id="219245143">
      <w:bodyDiv w:val="1"/>
      <w:marLeft w:val="0"/>
      <w:marRight w:val="0"/>
      <w:marTop w:val="0"/>
      <w:marBottom w:val="0"/>
      <w:divBdr>
        <w:top w:val="none" w:sz="0" w:space="0" w:color="auto"/>
        <w:left w:val="none" w:sz="0" w:space="0" w:color="auto"/>
        <w:bottom w:val="none" w:sz="0" w:space="0" w:color="auto"/>
        <w:right w:val="none" w:sz="0" w:space="0" w:color="auto"/>
      </w:divBdr>
    </w:div>
    <w:div w:id="223954222">
      <w:bodyDiv w:val="1"/>
      <w:marLeft w:val="0"/>
      <w:marRight w:val="0"/>
      <w:marTop w:val="0"/>
      <w:marBottom w:val="0"/>
      <w:divBdr>
        <w:top w:val="none" w:sz="0" w:space="0" w:color="auto"/>
        <w:left w:val="none" w:sz="0" w:space="0" w:color="auto"/>
        <w:bottom w:val="none" w:sz="0" w:space="0" w:color="auto"/>
        <w:right w:val="none" w:sz="0" w:space="0" w:color="auto"/>
      </w:divBdr>
    </w:div>
    <w:div w:id="289942280">
      <w:bodyDiv w:val="1"/>
      <w:marLeft w:val="0"/>
      <w:marRight w:val="0"/>
      <w:marTop w:val="0"/>
      <w:marBottom w:val="0"/>
      <w:divBdr>
        <w:top w:val="none" w:sz="0" w:space="0" w:color="auto"/>
        <w:left w:val="none" w:sz="0" w:space="0" w:color="auto"/>
        <w:bottom w:val="none" w:sz="0" w:space="0" w:color="auto"/>
        <w:right w:val="none" w:sz="0" w:space="0" w:color="auto"/>
      </w:divBdr>
    </w:div>
    <w:div w:id="420952168">
      <w:bodyDiv w:val="1"/>
      <w:marLeft w:val="0"/>
      <w:marRight w:val="0"/>
      <w:marTop w:val="0"/>
      <w:marBottom w:val="0"/>
      <w:divBdr>
        <w:top w:val="none" w:sz="0" w:space="0" w:color="auto"/>
        <w:left w:val="none" w:sz="0" w:space="0" w:color="auto"/>
        <w:bottom w:val="none" w:sz="0" w:space="0" w:color="auto"/>
        <w:right w:val="none" w:sz="0" w:space="0" w:color="auto"/>
      </w:divBdr>
    </w:div>
    <w:div w:id="449469746">
      <w:bodyDiv w:val="1"/>
      <w:marLeft w:val="0"/>
      <w:marRight w:val="0"/>
      <w:marTop w:val="0"/>
      <w:marBottom w:val="0"/>
      <w:divBdr>
        <w:top w:val="none" w:sz="0" w:space="0" w:color="auto"/>
        <w:left w:val="none" w:sz="0" w:space="0" w:color="auto"/>
        <w:bottom w:val="none" w:sz="0" w:space="0" w:color="auto"/>
        <w:right w:val="none" w:sz="0" w:space="0" w:color="auto"/>
      </w:divBdr>
    </w:div>
    <w:div w:id="459422696">
      <w:bodyDiv w:val="1"/>
      <w:marLeft w:val="0"/>
      <w:marRight w:val="0"/>
      <w:marTop w:val="0"/>
      <w:marBottom w:val="0"/>
      <w:divBdr>
        <w:top w:val="none" w:sz="0" w:space="0" w:color="auto"/>
        <w:left w:val="none" w:sz="0" w:space="0" w:color="auto"/>
        <w:bottom w:val="none" w:sz="0" w:space="0" w:color="auto"/>
        <w:right w:val="none" w:sz="0" w:space="0" w:color="auto"/>
      </w:divBdr>
    </w:div>
    <w:div w:id="761292721">
      <w:bodyDiv w:val="1"/>
      <w:marLeft w:val="0"/>
      <w:marRight w:val="0"/>
      <w:marTop w:val="0"/>
      <w:marBottom w:val="0"/>
      <w:divBdr>
        <w:top w:val="none" w:sz="0" w:space="0" w:color="auto"/>
        <w:left w:val="none" w:sz="0" w:space="0" w:color="auto"/>
        <w:bottom w:val="none" w:sz="0" w:space="0" w:color="auto"/>
        <w:right w:val="none" w:sz="0" w:space="0" w:color="auto"/>
      </w:divBdr>
    </w:div>
    <w:div w:id="762143163">
      <w:bodyDiv w:val="1"/>
      <w:marLeft w:val="0"/>
      <w:marRight w:val="0"/>
      <w:marTop w:val="0"/>
      <w:marBottom w:val="0"/>
      <w:divBdr>
        <w:top w:val="none" w:sz="0" w:space="0" w:color="auto"/>
        <w:left w:val="none" w:sz="0" w:space="0" w:color="auto"/>
        <w:bottom w:val="none" w:sz="0" w:space="0" w:color="auto"/>
        <w:right w:val="none" w:sz="0" w:space="0" w:color="auto"/>
      </w:divBdr>
    </w:div>
    <w:div w:id="1076628727">
      <w:bodyDiv w:val="1"/>
      <w:marLeft w:val="0"/>
      <w:marRight w:val="0"/>
      <w:marTop w:val="0"/>
      <w:marBottom w:val="0"/>
      <w:divBdr>
        <w:top w:val="none" w:sz="0" w:space="0" w:color="auto"/>
        <w:left w:val="none" w:sz="0" w:space="0" w:color="auto"/>
        <w:bottom w:val="none" w:sz="0" w:space="0" w:color="auto"/>
        <w:right w:val="none" w:sz="0" w:space="0" w:color="auto"/>
      </w:divBdr>
    </w:div>
    <w:div w:id="1137380395">
      <w:bodyDiv w:val="1"/>
      <w:marLeft w:val="0"/>
      <w:marRight w:val="0"/>
      <w:marTop w:val="0"/>
      <w:marBottom w:val="0"/>
      <w:divBdr>
        <w:top w:val="none" w:sz="0" w:space="0" w:color="auto"/>
        <w:left w:val="none" w:sz="0" w:space="0" w:color="auto"/>
        <w:bottom w:val="none" w:sz="0" w:space="0" w:color="auto"/>
        <w:right w:val="none" w:sz="0" w:space="0" w:color="auto"/>
      </w:divBdr>
    </w:div>
    <w:div w:id="1352150689">
      <w:bodyDiv w:val="1"/>
      <w:marLeft w:val="0"/>
      <w:marRight w:val="0"/>
      <w:marTop w:val="0"/>
      <w:marBottom w:val="0"/>
      <w:divBdr>
        <w:top w:val="none" w:sz="0" w:space="0" w:color="auto"/>
        <w:left w:val="none" w:sz="0" w:space="0" w:color="auto"/>
        <w:bottom w:val="none" w:sz="0" w:space="0" w:color="auto"/>
        <w:right w:val="none" w:sz="0" w:space="0" w:color="auto"/>
      </w:divBdr>
    </w:div>
    <w:div w:id="1559392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ovi.dichvucong.gov.vn/" TargetMode="External"/><Relationship Id="rId13" Type="http://schemas.openxmlformats.org/officeDocument/2006/relationships/hyperlink" Target="https://thaibinh.gov.vn/chuyen-trang-chuyen-muc/xay-dung-chinh-quyen-dien-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uyendoiso.thaibinh.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huvienphapluat.vn/van-ban/cong-nghe-thong-tin/thong-tu-03-2017-tt-btttt-huong-dan-nghi-dinh-85-2016-nd-cp-an-toan-he-thong-thong-tin-348836.aspx" TargetMode="External"/><Relationship Id="rId10" Type="http://schemas.openxmlformats.org/officeDocument/2006/relationships/hyperlink" Target="https://chuyendoiso.thaibinh.gov.vn/van-ban/40khubnd-31.htm" TargetMode="External"/><Relationship Id="rId4" Type="http://schemas.openxmlformats.org/officeDocument/2006/relationships/settings" Target="settings.xml"/><Relationship Id="rId9" Type="http://schemas.openxmlformats.org/officeDocument/2006/relationships/hyperlink" Target="https://chuyendoiso.thaibinh.gov.vn/van-ban/165khubnd-39.htm" TargetMode="External"/><Relationship Id="rId14" Type="http://schemas.openxmlformats.org/officeDocument/2006/relationships/hyperlink" Target="https://baothaibinh.com.vn/chuyen-muc/265/chuyen-do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EBE60-B008-4DB8-BAE8-CB7FF0CF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9606</Words>
  <Characters>54756</Characters>
  <Application>Microsoft Office Word</Application>
  <DocSecurity>4</DocSecurity>
  <Lines>456</Lines>
  <Paragraphs>128</Paragraphs>
  <ScaleCrop>false</ScaleCrop>
  <Company/>
  <LinksUpToDate>false</LinksUpToDate>
  <CharactersWithSpaces>64234</CharactersWithSpaces>
  <SharedDoc>false</SharedDoc>
  <HLinks>
    <vt:vector size="42" baseType="variant">
      <vt:variant>
        <vt:i4>5177428</vt:i4>
      </vt:variant>
      <vt:variant>
        <vt:i4>18</vt:i4>
      </vt:variant>
      <vt:variant>
        <vt:i4>0</vt:i4>
      </vt:variant>
      <vt:variant>
        <vt:i4>5</vt:i4>
      </vt:variant>
      <vt:variant>
        <vt:lpwstr>https://thuvienphapluat.vn/van-ban/cong-nghe-thong-tin/thong-tu-03-2017-tt-btttt-huong-dan-nghi-dinh-85-2016-nd-cp-an-toan-he-thong-thong-tin-348836.aspx</vt:lpwstr>
      </vt:variant>
      <vt:variant>
        <vt:lpwstr/>
      </vt:variant>
      <vt:variant>
        <vt:i4>7602288</vt:i4>
      </vt:variant>
      <vt:variant>
        <vt:i4>15</vt:i4>
      </vt:variant>
      <vt:variant>
        <vt:i4>0</vt:i4>
      </vt:variant>
      <vt:variant>
        <vt:i4>5</vt:i4>
      </vt:variant>
      <vt:variant>
        <vt:lpwstr>https://baothaibinh.com.vn/chuyen-muc/265/chuyen-doi-so</vt:lpwstr>
      </vt:variant>
      <vt:variant>
        <vt:lpwstr/>
      </vt:variant>
      <vt:variant>
        <vt:i4>5439493</vt:i4>
      </vt:variant>
      <vt:variant>
        <vt:i4>12</vt:i4>
      </vt:variant>
      <vt:variant>
        <vt:i4>0</vt:i4>
      </vt:variant>
      <vt:variant>
        <vt:i4>5</vt:i4>
      </vt:variant>
      <vt:variant>
        <vt:lpwstr>https://thaibinh.gov.vn/chuyen-trang-chuyen-muc/xay-dung-chinh-quyen-dien-tu</vt:lpwstr>
      </vt:variant>
      <vt:variant>
        <vt:lpwstr/>
      </vt:variant>
      <vt:variant>
        <vt:i4>1310793</vt:i4>
      </vt:variant>
      <vt:variant>
        <vt:i4>9</vt:i4>
      </vt:variant>
      <vt:variant>
        <vt:i4>0</vt:i4>
      </vt:variant>
      <vt:variant>
        <vt:i4>5</vt:i4>
      </vt:variant>
      <vt:variant>
        <vt:lpwstr>https://chuyendoiso.thaibinh.gov.vn/</vt:lpwstr>
      </vt:variant>
      <vt:variant>
        <vt:lpwstr/>
      </vt:variant>
      <vt:variant>
        <vt:i4>2162797</vt:i4>
      </vt:variant>
      <vt:variant>
        <vt:i4>6</vt:i4>
      </vt:variant>
      <vt:variant>
        <vt:i4>0</vt:i4>
      </vt:variant>
      <vt:variant>
        <vt:i4>5</vt:i4>
      </vt:variant>
      <vt:variant>
        <vt:lpwstr>https://chuyendoiso.thaibinh.gov.vn/van-ban/40khubnd-31.htm</vt:lpwstr>
      </vt:variant>
      <vt:variant>
        <vt:lpwstr/>
      </vt:variant>
      <vt:variant>
        <vt:i4>4259934</vt:i4>
      </vt:variant>
      <vt:variant>
        <vt:i4>3</vt:i4>
      </vt:variant>
      <vt:variant>
        <vt:i4>0</vt:i4>
      </vt:variant>
      <vt:variant>
        <vt:i4>5</vt:i4>
      </vt:variant>
      <vt:variant>
        <vt:lpwstr>https://chuyendoiso.thaibinh.gov.vn/van-ban/165khubnd-39.htm</vt:lpwstr>
      </vt:variant>
      <vt:variant>
        <vt:lpwstr/>
      </vt:variant>
      <vt:variant>
        <vt:i4>1966165</vt:i4>
      </vt:variant>
      <vt:variant>
        <vt:i4>0</vt:i4>
      </vt:variant>
      <vt:variant>
        <vt:i4>0</vt:i4>
      </vt:variant>
      <vt:variant>
        <vt:i4>5</vt:i4>
      </vt:variant>
      <vt:variant>
        <vt:lpwstr>https://ncovi.dichvucong.gov.vn/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Người dùng Khách</cp:lastModifiedBy>
  <cp:revision>282</cp:revision>
  <cp:lastPrinted>2022-09-19T02:08:00Z</cp:lastPrinted>
  <dcterms:created xsi:type="dcterms:W3CDTF">2024-07-13T17:47:00Z</dcterms:created>
  <dcterms:modified xsi:type="dcterms:W3CDTF">2024-07-17T22:25:00Z</dcterms:modified>
</cp:coreProperties>
</file>